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FA4" w14:textId="49038DBC" w:rsidR="00683931" w:rsidRPr="002D73B5" w:rsidRDefault="000B0E6E" w:rsidP="000B0E6E">
      <w:pPr>
        <w:spacing w:line="276" w:lineRule="auto"/>
        <w:ind w:left="284" w:right="206"/>
        <w:jc w:val="center"/>
        <w:rPr>
          <w:rFonts w:ascii="Times New Roman" w:hAnsi="Times New Roman" w:cs="Times New Roman"/>
          <w:b/>
          <w:noProof/>
          <w:spacing w:val="-3"/>
          <w:w w:val="95"/>
          <w:sz w:val="36"/>
          <w:szCs w:val="36"/>
        </w:rPr>
      </w:pPr>
      <w:r w:rsidRPr="000B0E6E">
        <w:rPr>
          <w:rFonts w:ascii="Times New Roman" w:hAnsi="Times New Roman" w:cs="Times New Roman"/>
          <w:b/>
          <w:noProof/>
          <w:spacing w:val="-3"/>
          <w:w w:val="95"/>
          <w:sz w:val="36"/>
          <w:szCs w:val="36"/>
        </w:rPr>
        <w:t xml:space="preserve">The </w:t>
      </w:r>
      <w:r w:rsidR="00A63063">
        <w:rPr>
          <w:rFonts w:ascii="Times New Roman" w:hAnsi="Times New Roman" w:cs="Times New Roman"/>
          <w:b/>
          <w:noProof/>
          <w:spacing w:val="-3"/>
          <w:w w:val="95"/>
          <w:sz w:val="36"/>
          <w:szCs w:val="36"/>
        </w:rPr>
        <w:t>i</w:t>
      </w:r>
      <w:r w:rsidRPr="000B0E6E">
        <w:rPr>
          <w:rFonts w:ascii="Times New Roman" w:hAnsi="Times New Roman" w:cs="Times New Roman"/>
          <w:b/>
          <w:noProof/>
          <w:spacing w:val="-3"/>
          <w:w w:val="95"/>
          <w:sz w:val="36"/>
          <w:szCs w:val="36"/>
        </w:rPr>
        <w:t xml:space="preserve">nfluence of CR, TATO, and DAR on ROA in </w:t>
      </w:r>
      <w:r w:rsidR="00CF0D74" w:rsidRPr="000B0E6E">
        <w:rPr>
          <w:rFonts w:ascii="Times New Roman" w:hAnsi="Times New Roman" w:cs="Times New Roman"/>
          <w:b/>
          <w:noProof/>
          <w:spacing w:val="-3"/>
          <w:w w:val="95"/>
          <w:sz w:val="36"/>
          <w:szCs w:val="36"/>
        </w:rPr>
        <w:t>sharia infrastructure securities companies</w:t>
      </w:r>
    </w:p>
    <w:p w14:paraId="631018CD" w14:textId="77777777" w:rsidR="00683931" w:rsidRPr="000C783B" w:rsidRDefault="00417F26" w:rsidP="0066224D">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Pr>
          <w:rFonts w:ascii="Times" w:eastAsiaTheme="minorEastAsia" w:hAnsi="Times" w:cs="Times"/>
          <w:b/>
          <w:bCs/>
          <w:color w:val="auto"/>
          <w:spacing w:val="-3"/>
          <w:kern w:val="1"/>
        </w:rPr>
        <w:t>Nurhayati Adawiyah</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roofErr w:type="spellStart"/>
      <w:r>
        <w:rPr>
          <w:rFonts w:ascii="Times" w:eastAsiaTheme="minorEastAsia" w:hAnsi="Times" w:cs="Times"/>
          <w:b/>
          <w:bCs/>
          <w:color w:val="auto"/>
          <w:spacing w:val="-3"/>
          <w:kern w:val="1"/>
        </w:rPr>
        <w:t>Vemy</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Suci</w:t>
      </w:r>
      <w:proofErr w:type="spellEnd"/>
      <w:r>
        <w:rPr>
          <w:rFonts w:ascii="Times" w:eastAsiaTheme="minorEastAsia" w:hAnsi="Times" w:cs="Times"/>
          <w:b/>
          <w:bCs/>
          <w:color w:val="auto"/>
          <w:spacing w:val="-3"/>
          <w:kern w:val="1"/>
        </w:rPr>
        <w:t xml:space="preserve"> Asih</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7B9464D5" w14:textId="77777777" w:rsidR="00683931" w:rsidRDefault="00683931" w:rsidP="0066224D">
      <w:pPr>
        <w:pStyle w:val="a"/>
        <w:tabs>
          <w:tab w:val="left" w:pos="9729"/>
          <w:tab w:val="left" w:pos="9923"/>
          <w:tab w:val="left" w:pos="10065"/>
        </w:tabs>
        <w:spacing w:before="0" w:line="276" w:lineRule="auto"/>
        <w:ind w:left="284" w:right="204"/>
        <w:contextualSpacing/>
        <w:jc w:val="center"/>
        <w:rPr>
          <w:rFonts w:ascii="Times New Roman" w:hAnsi="Times New Roman" w:cs="Times New Roman"/>
          <w:noProof/>
          <w:color w:val="auto"/>
          <w:spacing w:val="-3"/>
          <w:w w:val="95"/>
          <w:position w:val="11"/>
          <w:sz w:val="14"/>
        </w:rPr>
      </w:pPr>
    </w:p>
    <w:p w14:paraId="06ED42F5" w14:textId="77777777" w:rsidR="00683931" w:rsidRPr="000C783B" w:rsidRDefault="00683931" w:rsidP="0066224D">
      <w:pPr>
        <w:pStyle w:val="a"/>
        <w:tabs>
          <w:tab w:val="left" w:pos="9729"/>
          <w:tab w:val="left" w:pos="9923"/>
          <w:tab w:val="left" w:pos="10065"/>
        </w:tabs>
        <w:spacing w:before="0" w:line="276"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417F26" w:rsidRPr="00417F26">
        <w:rPr>
          <w:rFonts w:ascii="Times" w:eastAsiaTheme="minorEastAsia" w:hAnsi="Times" w:cs="Times"/>
          <w:color w:val="auto"/>
          <w:spacing w:val="-3"/>
          <w:kern w:val="1"/>
          <w:sz w:val="20"/>
          <w:szCs w:val="20"/>
        </w:rPr>
        <w:t xml:space="preserve">Sunan </w:t>
      </w:r>
      <w:proofErr w:type="spellStart"/>
      <w:r w:rsidR="00417F26" w:rsidRPr="00417F26">
        <w:rPr>
          <w:rFonts w:ascii="Times" w:eastAsiaTheme="minorEastAsia" w:hAnsi="Times" w:cs="Times"/>
          <w:color w:val="auto"/>
          <w:spacing w:val="-3"/>
          <w:kern w:val="1"/>
          <w:sz w:val="20"/>
          <w:szCs w:val="20"/>
        </w:rPr>
        <w:t>Gunung</w:t>
      </w:r>
      <w:proofErr w:type="spellEnd"/>
      <w:r w:rsidR="00417F26" w:rsidRPr="00417F26">
        <w:rPr>
          <w:rFonts w:ascii="Times" w:eastAsiaTheme="minorEastAsia" w:hAnsi="Times" w:cs="Times"/>
          <w:color w:val="auto"/>
          <w:spacing w:val="-3"/>
          <w:kern w:val="1"/>
          <w:sz w:val="20"/>
          <w:szCs w:val="20"/>
        </w:rPr>
        <w:t xml:space="preserve"> </w:t>
      </w:r>
      <w:proofErr w:type="spellStart"/>
      <w:r w:rsidR="00417F26" w:rsidRPr="00417F26">
        <w:rPr>
          <w:rFonts w:ascii="Times" w:eastAsiaTheme="minorEastAsia" w:hAnsi="Times" w:cs="Times"/>
          <w:color w:val="auto"/>
          <w:spacing w:val="-3"/>
          <w:kern w:val="1"/>
          <w:sz w:val="20"/>
          <w:szCs w:val="20"/>
        </w:rPr>
        <w:t>Djati</w:t>
      </w:r>
      <w:proofErr w:type="spellEnd"/>
      <w:r w:rsidR="00417F26" w:rsidRPr="00417F26">
        <w:rPr>
          <w:rFonts w:ascii="Times" w:eastAsiaTheme="minorEastAsia" w:hAnsi="Times" w:cs="Times"/>
          <w:color w:val="auto"/>
          <w:spacing w:val="-3"/>
          <w:kern w:val="1"/>
          <w:sz w:val="20"/>
          <w:szCs w:val="20"/>
        </w:rPr>
        <w:t xml:space="preserve"> State Islamic University</w:t>
      </w:r>
      <w:r w:rsidR="00417F26">
        <w:rPr>
          <w:rFonts w:ascii="Times" w:eastAsiaTheme="minorEastAsia" w:hAnsi="Times" w:cs="Times"/>
          <w:color w:val="auto"/>
          <w:spacing w:val="-3"/>
          <w:kern w:val="1"/>
          <w:sz w:val="20"/>
          <w:szCs w:val="20"/>
        </w:rPr>
        <w:t xml:space="preserve">, Bandung, 40614, </w:t>
      </w:r>
      <w:r w:rsidR="00417F26" w:rsidRPr="00417F26">
        <w:rPr>
          <w:rFonts w:ascii="Times" w:eastAsiaTheme="minorEastAsia" w:hAnsi="Times" w:cs="Times"/>
          <w:color w:val="auto"/>
          <w:spacing w:val="-3"/>
          <w:kern w:val="1"/>
          <w:sz w:val="20"/>
          <w:szCs w:val="20"/>
        </w:rPr>
        <w:t>West Java</w:t>
      </w:r>
      <w:r w:rsidRPr="000C783B">
        <w:rPr>
          <w:rFonts w:ascii="Times" w:eastAsiaTheme="minorEastAsia" w:hAnsi="Times" w:cs="Times"/>
          <w:color w:val="auto"/>
          <w:spacing w:val="-3"/>
          <w:kern w:val="1"/>
          <w:sz w:val="20"/>
          <w:szCs w:val="20"/>
        </w:rPr>
        <w:t>, Indonesia</w:t>
      </w:r>
    </w:p>
    <w:p w14:paraId="572E62FB" w14:textId="77777777" w:rsidR="00683931" w:rsidRDefault="00683931" w:rsidP="0066224D">
      <w:pPr>
        <w:pStyle w:val="a"/>
        <w:tabs>
          <w:tab w:val="left" w:pos="9729"/>
          <w:tab w:val="left" w:pos="9923"/>
          <w:tab w:val="left" w:pos="10065"/>
        </w:tabs>
        <w:spacing w:line="276" w:lineRule="auto"/>
        <w:ind w:right="206"/>
        <w:contextualSpacing/>
        <w:rPr>
          <w:rFonts w:ascii="Times" w:eastAsiaTheme="minorEastAsia" w:hAnsi="Times" w:cs="Times"/>
          <w:b/>
          <w:bCs/>
          <w:color w:val="auto"/>
          <w:spacing w:val="-3"/>
          <w:kern w:val="1"/>
          <w:sz w:val="20"/>
          <w:szCs w:val="20"/>
        </w:rPr>
      </w:pPr>
    </w:p>
    <w:p w14:paraId="299816F2" w14:textId="77777777" w:rsidR="00683931" w:rsidRPr="000C783B" w:rsidRDefault="00683931" w:rsidP="0066224D">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4AB4FAA2" w14:textId="77777777" w:rsidR="00683931" w:rsidRDefault="00417F26" w:rsidP="0066224D">
      <w:pPr>
        <w:pStyle w:val="a"/>
        <w:spacing w:line="276" w:lineRule="auto"/>
        <w:ind w:left="284" w:right="206"/>
        <w:contextualSpacing/>
        <w:jc w:val="center"/>
      </w:pPr>
      <w:r>
        <w:rPr>
          <w:rStyle w:val="Hyperlink"/>
          <w:rFonts w:ascii="Times" w:eastAsiaTheme="minorEastAsia" w:hAnsi="Times" w:cs="Times"/>
          <w:bCs/>
          <w:spacing w:val="-3"/>
          <w:kern w:val="1"/>
          <w:sz w:val="20"/>
          <w:szCs w:val="20"/>
        </w:rPr>
        <w:t>nurhayatiadawiyah379@gmail.com</w:t>
      </w:r>
      <w:r w:rsidR="00683931">
        <w:rPr>
          <w:rFonts w:ascii="Times" w:eastAsiaTheme="minorEastAsia" w:hAnsi="Times" w:cs="Times"/>
          <w:bCs/>
          <w:spacing w:val="-3"/>
          <w:kern w:val="1"/>
          <w:sz w:val="20"/>
          <w:szCs w:val="20"/>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r>
        <w:rPr>
          <w:rStyle w:val="Hyperlink"/>
          <w:rFonts w:ascii="Times" w:eastAsiaTheme="minorEastAsia" w:hAnsi="Times" w:cs="Times"/>
          <w:bCs/>
          <w:spacing w:val="-3"/>
          <w:kern w:val="1"/>
          <w:sz w:val="20"/>
          <w:szCs w:val="20"/>
        </w:rPr>
        <w:t>just.vemy@uinsgd.ac.id</w:t>
      </w:r>
    </w:p>
    <w:p w14:paraId="1C0005F3" w14:textId="77777777" w:rsidR="00683931" w:rsidRDefault="00683931" w:rsidP="0066224D">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7F100BC" w14:textId="77777777" w:rsidR="00683931" w:rsidRPr="000C783B" w:rsidRDefault="00683931" w:rsidP="0066224D">
      <w:pPr>
        <w:pStyle w:val="a"/>
        <w:tabs>
          <w:tab w:val="left" w:pos="9729"/>
          <w:tab w:val="left" w:pos="9923"/>
          <w:tab w:val="left" w:pos="10065"/>
        </w:tabs>
        <w:spacing w:before="0" w:line="276"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03B614C0" w14:textId="77777777" w:rsidR="00683931" w:rsidRPr="00793CB4" w:rsidRDefault="00683931" w:rsidP="0066224D">
      <w:pPr>
        <w:spacing w:line="276" w:lineRule="auto"/>
        <w:ind w:left="61" w:right="-239" w:firstLine="4356"/>
        <w:jc w:val="center"/>
        <w:rPr>
          <w:rFonts w:ascii="Times New Roman" w:hAnsi="Times New Roman" w:cs="Times New Roman"/>
          <w:noProof/>
          <w:spacing w:val="-3"/>
          <w:sz w:val="16"/>
          <w:szCs w:val="16"/>
        </w:rPr>
      </w:pPr>
    </w:p>
    <w:p w14:paraId="7B46C52A" w14:textId="77777777" w:rsidR="00683931" w:rsidRPr="00FF2319" w:rsidRDefault="00683931" w:rsidP="0066224D">
      <w:pPr>
        <w:pBdr>
          <w:top w:val="single" w:sz="4" w:space="1" w:color="auto"/>
        </w:pBdr>
        <w:spacing w:after="240" w:line="276" w:lineRule="auto"/>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6506DE08" w14:textId="0E364759" w:rsidR="00683931" w:rsidRPr="00A63063" w:rsidRDefault="00641761" w:rsidP="00A63063">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18"/>
          <w:szCs w:val="18"/>
        </w:rPr>
      </w:pPr>
      <w:r w:rsidRPr="00A63063">
        <w:rPr>
          <w:rFonts w:ascii="Times" w:eastAsiaTheme="minorEastAsia" w:hAnsi="Times" w:cs="Times"/>
          <w:color w:val="auto"/>
          <w:spacing w:val="-3"/>
          <w:kern w:val="1"/>
          <w:sz w:val="20"/>
          <w:szCs w:val="20"/>
        </w:rPr>
        <w:t>This study aims to analyze the influence of financial ratios, specifically the Current Ratio (CR), Total Asset Turnover (TATO), and Debt to Asset Ratio (DAR), on Return on Assets (ROA) in companies, to determine whether different data, time periods, and research objects yield consistent or differing results from prior studies. The primary motivation behind this research is the importance of financial performance evaluation in investment decision-making, where investors rely on financial ratios such as liquidity, activity, solvency, and profitability to assess a company's condition. This study adopts a quantitative research design with a descriptive and verification approach and utilizes multiple regression analysis to test the relationships among variables. The findings indicate that partially, CR does not have a significant effect on ROA, while both TATO and DAR show a significant impact on ROA. Furthermore, the analysis reveals that CR, TATO, and DAR simultaneously influence ROA with a contribution of 77%, suggesting a strong combined effect of the three ratios on profitability. These results support the notion that activity and solvency ratios may serve as more reliable indicators of profitability than liquidity ratios in the context of this research sample. Overall, the study contributes to financial management literature by highlighting the varying influence of financial ratios on profitability across different conditions and can serve as a reference for investors and managers in making informed financial decisions.</w:t>
      </w:r>
    </w:p>
    <w:p w14:paraId="5380C9D3" w14:textId="77777777" w:rsidR="00683931" w:rsidRPr="00793CB4" w:rsidRDefault="00683931" w:rsidP="0066224D">
      <w:pPr>
        <w:wordWrap/>
        <w:spacing w:line="276" w:lineRule="auto"/>
        <w:rPr>
          <w:rFonts w:ascii="Times New Roman" w:hAnsi="Times New Roman" w:cs="Times New Roman"/>
          <w:sz w:val="18"/>
          <w:szCs w:val="18"/>
        </w:rPr>
      </w:pPr>
    </w:p>
    <w:p w14:paraId="0ECB733B" w14:textId="2B3E4981" w:rsidR="00683931" w:rsidRPr="00A63063" w:rsidRDefault="00683931" w:rsidP="0066224D">
      <w:pPr>
        <w:wordWrap/>
        <w:spacing w:line="276" w:lineRule="auto"/>
        <w:rPr>
          <w:rFonts w:ascii="Times" w:hAnsi="Times" w:cs="Times"/>
          <w:spacing w:val="-3"/>
          <w:kern w:val="1"/>
          <w:sz w:val="18"/>
          <w:szCs w:val="18"/>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B52958" w:rsidRPr="00A63063">
        <w:rPr>
          <w:rFonts w:ascii="Times New Roman" w:hAnsi="Times New Roman" w:cs="Times New Roman"/>
          <w:color w:val="000000" w:themeColor="text1"/>
          <w:spacing w:val="-3"/>
          <w:kern w:val="1"/>
          <w:szCs w:val="20"/>
        </w:rPr>
        <w:t>Current Ratio</w:t>
      </w:r>
      <w:r w:rsidR="002E5C09" w:rsidRPr="00A63063">
        <w:rPr>
          <w:rFonts w:ascii="Times New Roman" w:hAnsi="Times New Roman" w:cs="Times New Roman"/>
          <w:color w:val="000000" w:themeColor="text1"/>
          <w:spacing w:val="-3"/>
          <w:kern w:val="1"/>
          <w:szCs w:val="20"/>
        </w:rPr>
        <w:t xml:space="preserve"> (CR)</w:t>
      </w:r>
      <w:r w:rsidR="00B52958" w:rsidRPr="00A63063">
        <w:rPr>
          <w:rFonts w:ascii="Times New Roman" w:hAnsi="Times New Roman" w:cs="Times New Roman"/>
          <w:color w:val="000000" w:themeColor="text1"/>
          <w:spacing w:val="-3"/>
          <w:kern w:val="1"/>
          <w:szCs w:val="20"/>
        </w:rPr>
        <w:t>, Total Asset Turnover</w:t>
      </w:r>
      <w:r w:rsidR="002E5C09" w:rsidRPr="00A63063">
        <w:rPr>
          <w:rFonts w:ascii="Times New Roman" w:hAnsi="Times New Roman" w:cs="Times New Roman"/>
          <w:color w:val="000000" w:themeColor="text1"/>
          <w:spacing w:val="-3"/>
          <w:kern w:val="1"/>
          <w:szCs w:val="20"/>
        </w:rPr>
        <w:t xml:space="preserve"> (TATO)</w:t>
      </w:r>
      <w:r w:rsidR="00B52958" w:rsidRPr="00A63063">
        <w:rPr>
          <w:rFonts w:ascii="Times New Roman" w:hAnsi="Times New Roman" w:cs="Times New Roman"/>
          <w:color w:val="000000" w:themeColor="text1"/>
          <w:spacing w:val="-3"/>
          <w:kern w:val="1"/>
          <w:szCs w:val="20"/>
        </w:rPr>
        <w:t xml:space="preserve">, Debt </w:t>
      </w:r>
      <w:r w:rsidR="002E5C09" w:rsidRPr="00A63063">
        <w:rPr>
          <w:rFonts w:ascii="Times New Roman" w:hAnsi="Times New Roman" w:cs="Times New Roman"/>
          <w:color w:val="000000" w:themeColor="text1"/>
          <w:spacing w:val="-3"/>
          <w:kern w:val="1"/>
          <w:szCs w:val="20"/>
        </w:rPr>
        <w:t>t</w:t>
      </w:r>
      <w:r w:rsidR="00B52958" w:rsidRPr="00A63063">
        <w:rPr>
          <w:rFonts w:ascii="Times New Roman" w:hAnsi="Times New Roman" w:cs="Times New Roman"/>
          <w:color w:val="000000" w:themeColor="text1"/>
          <w:spacing w:val="-3"/>
          <w:kern w:val="1"/>
          <w:szCs w:val="20"/>
        </w:rPr>
        <w:t>o Asset Ratio</w:t>
      </w:r>
      <w:r w:rsidR="002E5C09" w:rsidRPr="00A63063">
        <w:rPr>
          <w:rFonts w:ascii="Times New Roman" w:hAnsi="Times New Roman" w:cs="Times New Roman"/>
          <w:color w:val="000000" w:themeColor="text1"/>
          <w:spacing w:val="-3"/>
          <w:kern w:val="1"/>
          <w:szCs w:val="20"/>
        </w:rPr>
        <w:t xml:space="preserve"> (DAR)</w:t>
      </w:r>
      <w:r w:rsidR="00B52958" w:rsidRPr="00A63063">
        <w:rPr>
          <w:rFonts w:ascii="Times New Roman" w:hAnsi="Times New Roman" w:cs="Times New Roman"/>
          <w:color w:val="000000" w:themeColor="text1"/>
          <w:spacing w:val="-3"/>
          <w:kern w:val="1"/>
          <w:szCs w:val="20"/>
        </w:rPr>
        <w:t xml:space="preserve">, Return </w:t>
      </w:r>
      <w:r w:rsidR="002E5C09" w:rsidRPr="00A63063">
        <w:rPr>
          <w:rFonts w:ascii="Times New Roman" w:hAnsi="Times New Roman" w:cs="Times New Roman"/>
          <w:color w:val="000000" w:themeColor="text1"/>
          <w:spacing w:val="-3"/>
          <w:kern w:val="1"/>
          <w:szCs w:val="20"/>
        </w:rPr>
        <w:t>o</w:t>
      </w:r>
      <w:r w:rsidR="00B52958" w:rsidRPr="00A63063">
        <w:rPr>
          <w:rFonts w:ascii="Times New Roman" w:hAnsi="Times New Roman" w:cs="Times New Roman"/>
          <w:color w:val="000000" w:themeColor="text1"/>
          <w:spacing w:val="-3"/>
          <w:kern w:val="1"/>
          <w:szCs w:val="20"/>
        </w:rPr>
        <w:t>n Asset</w:t>
      </w:r>
      <w:r w:rsidR="002E5C09" w:rsidRPr="00A63063">
        <w:rPr>
          <w:rFonts w:ascii="Times New Roman" w:hAnsi="Times New Roman" w:cs="Times New Roman"/>
          <w:color w:val="000000" w:themeColor="text1"/>
          <w:spacing w:val="-3"/>
          <w:kern w:val="1"/>
          <w:szCs w:val="20"/>
        </w:rPr>
        <w:t xml:space="preserve"> (ROA)</w:t>
      </w:r>
    </w:p>
    <w:p w14:paraId="2E104E2A" w14:textId="77777777" w:rsidR="00683931" w:rsidRDefault="00683931" w:rsidP="0066224D">
      <w:pPr>
        <w:wordWrap/>
        <w:spacing w:line="276" w:lineRule="auto"/>
        <w:rPr>
          <w:rFonts w:ascii="Times" w:hAnsi="Times" w:cs="Times"/>
          <w:spacing w:val="-3"/>
          <w:kern w:val="1"/>
          <w:szCs w:val="20"/>
        </w:rPr>
      </w:pPr>
    </w:p>
    <w:p w14:paraId="42936FC8" w14:textId="77777777" w:rsidR="00683931" w:rsidRDefault="00683931" w:rsidP="0066224D">
      <w:pPr>
        <w:pStyle w:val="FootnoteText"/>
        <w:spacing w:line="276" w:lineRule="auto"/>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2D343349" w14:textId="77777777" w:rsidR="00683931" w:rsidRDefault="00683931" w:rsidP="0066224D">
      <w:pPr>
        <w:pStyle w:val="FootnoteText"/>
        <w:spacing w:line="276" w:lineRule="auto"/>
        <w:ind w:left="160" w:hangingChars="100" w:hanging="160"/>
        <w:jc w:val="both"/>
        <w:rPr>
          <w:b/>
          <w:bCs/>
          <w:sz w:val="16"/>
          <w:szCs w:val="16"/>
        </w:rPr>
      </w:pPr>
      <w:r>
        <w:rPr>
          <w:b/>
          <w:bCs/>
          <w:sz w:val="16"/>
          <w:szCs w:val="16"/>
        </w:rPr>
        <w:t>p-ISSN</w:t>
      </w:r>
      <w:r>
        <w:rPr>
          <w:b/>
          <w:bCs/>
          <w:sz w:val="16"/>
          <w:szCs w:val="16"/>
        </w:rPr>
        <w:tab/>
        <w:t>:</w:t>
      </w:r>
    </w:p>
    <w:p w14:paraId="46A03303" w14:textId="77777777" w:rsidR="00683931" w:rsidRPr="00EB27EB" w:rsidRDefault="00683931" w:rsidP="0066224D">
      <w:pPr>
        <w:pStyle w:val="FootnoteText"/>
        <w:spacing w:line="276" w:lineRule="auto"/>
        <w:ind w:left="160" w:hangingChars="100" w:hanging="160"/>
        <w:jc w:val="both"/>
        <w:rPr>
          <w:color w:val="0000FF"/>
          <w:sz w:val="16"/>
          <w:szCs w:val="16"/>
          <w:u w:val="single"/>
        </w:rPr>
      </w:pPr>
      <w:r>
        <w:rPr>
          <w:b/>
          <w:bCs/>
          <w:sz w:val="16"/>
          <w:szCs w:val="16"/>
        </w:rPr>
        <w:t>e-ISSN</w:t>
      </w:r>
      <w:r>
        <w:rPr>
          <w:b/>
          <w:bCs/>
          <w:sz w:val="16"/>
          <w:szCs w:val="16"/>
        </w:rPr>
        <w:tab/>
        <w:t>:</w:t>
      </w:r>
    </w:p>
    <w:p w14:paraId="0AD1DC79" w14:textId="77777777" w:rsidR="00683931" w:rsidRPr="00793CB4" w:rsidRDefault="00683931" w:rsidP="0066224D">
      <w:pPr>
        <w:pStyle w:val="Footer"/>
        <w:spacing w:line="276" w:lineRule="auto"/>
        <w:rPr>
          <w:rFonts w:ascii="Times New Roman" w:hAnsi="Times New Roman" w:cs="Times New Roman"/>
          <w:spacing w:val="-2"/>
          <w:sz w:val="12"/>
          <w:szCs w:val="12"/>
        </w:rPr>
      </w:pPr>
    </w:p>
    <w:p w14:paraId="3003D464" w14:textId="77777777" w:rsidR="00683931" w:rsidRPr="00FF2319" w:rsidRDefault="00683931" w:rsidP="0066224D">
      <w:pPr>
        <w:pStyle w:val="Footer"/>
        <w:spacing w:line="276" w:lineRule="auto"/>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1DF7D047" w14:textId="77777777" w:rsidR="00683931" w:rsidRDefault="00683931" w:rsidP="0066224D">
      <w:pPr>
        <w:pBdr>
          <w:bottom w:val="single" w:sz="4" w:space="1" w:color="auto"/>
        </w:pBdr>
        <w:spacing w:line="276" w:lineRule="auto"/>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46FE065D" w14:textId="77777777" w:rsidR="00683931" w:rsidRDefault="00683931" w:rsidP="0066224D">
      <w:pPr>
        <w:spacing w:line="276" w:lineRule="auto"/>
        <w:rPr>
          <w:rFonts w:ascii="Times New Roman" w:hAnsi="Times New Roman" w:cs="Times New Roman"/>
          <w:b/>
          <w:bCs/>
          <w:spacing w:val="-2"/>
          <w:sz w:val="12"/>
          <w:szCs w:val="12"/>
        </w:rPr>
      </w:pPr>
    </w:p>
    <w:p w14:paraId="1A46FE12" w14:textId="77777777" w:rsidR="00201EB2" w:rsidRDefault="00201EB2" w:rsidP="0066224D">
      <w:pPr>
        <w:spacing w:line="276" w:lineRule="auto"/>
        <w:rPr>
          <w:rFonts w:ascii="Times New Roman" w:hAnsi="Times New Roman" w:cs="Times New Roman"/>
          <w:b/>
          <w:bCs/>
          <w:spacing w:val="-2"/>
          <w:sz w:val="12"/>
          <w:szCs w:val="12"/>
        </w:rPr>
      </w:pPr>
    </w:p>
    <w:p w14:paraId="308DBBAD" w14:textId="77777777" w:rsidR="00D80DBD" w:rsidRPr="00D80DBD" w:rsidRDefault="00683931" w:rsidP="0066224D">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FF21EA7" w14:textId="7AA09EE3"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Financial performance is a crucial aspect that greatly influences a company's sustainability and growth. Reports on financial performance provide essential insights into potential changes in economic resources and are instrumental for management in controlling and forecasting future conditions. One commonly used approach to measure financial performance is through financial ratios. According to Kasmir (2016), there are four primary categories of financial ratios: liquidity, leverage (solvency), activity, and profitability. This research utilizes four specific financial ratios: the Current Ratio (CR) representing liquidity, the Total Asset Turnover (TATO) representing activity, the Debt to Asset Ratio (DAR) representing leverage, and the Return on Assets (ROA) representing profitability.</w:t>
      </w:r>
    </w:p>
    <w:p w14:paraId="5E5C7B28" w14:textId="61D27355"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 xml:space="preserve">According to Fahmi (2018), financial performance is an analysis of the extent to which a company adheres to the principles of sound financial execution. It helps evaluate the level of profitability, liquidity, solvency, and business stability. </w:t>
      </w:r>
      <w:proofErr w:type="spellStart"/>
      <w:r w:rsidRPr="000B5B7B">
        <w:rPr>
          <w:rFonts w:ascii="Times" w:hAnsi="Times" w:cs="Times"/>
          <w:spacing w:val="-3"/>
          <w:kern w:val="1"/>
          <w:sz w:val="22"/>
        </w:rPr>
        <w:t>Hutabarat</w:t>
      </w:r>
      <w:proofErr w:type="spellEnd"/>
      <w:r w:rsidRPr="000B5B7B">
        <w:rPr>
          <w:rFonts w:ascii="Times" w:hAnsi="Times" w:cs="Times"/>
          <w:spacing w:val="-3"/>
          <w:kern w:val="1"/>
          <w:sz w:val="22"/>
        </w:rPr>
        <w:t xml:space="preserve"> (2020) also emphasizes that understanding financial </w:t>
      </w:r>
      <w:r w:rsidRPr="000B5B7B">
        <w:rPr>
          <w:rFonts w:ascii="Times" w:hAnsi="Times" w:cs="Times"/>
          <w:spacing w:val="-3"/>
          <w:kern w:val="1"/>
          <w:sz w:val="22"/>
        </w:rPr>
        <w:lastRenderedPageBreak/>
        <w:t>performance allows stakeholders to assess a company’s ability to generate profits, meet short-term and long-term obligations, and remain stable in operations.</w:t>
      </w:r>
    </w:p>
    <w:p w14:paraId="609A0BBB" w14:textId="252C2A60"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Financial statements—consisting of the balance sheet, income statement, capital change report, cash flow statement, and notes to financial statements—are vital tools for decision-making. As noted by Kasmir (2019), these statements should be carefully analyzed to present accurate financial information, which serves as a key reference in strategic decisions and investment considerations.</w:t>
      </w:r>
    </w:p>
    <w:p w14:paraId="56E0AD8B" w14:textId="65CC74C3"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Financial ratios are critical in this analysis. The Current Ratio, as stated by Gitman &amp; Zutter (2010), is a measure of a company’s liquidity, calculated by dividing current assets by current liabilities. A high Current Ratio reflects a stronger ability to cover short-term obligations (</w:t>
      </w:r>
      <w:proofErr w:type="spellStart"/>
      <w:r w:rsidRPr="000B5B7B">
        <w:rPr>
          <w:rFonts w:ascii="Times" w:hAnsi="Times" w:cs="Times"/>
          <w:spacing w:val="-3"/>
          <w:kern w:val="1"/>
          <w:sz w:val="22"/>
        </w:rPr>
        <w:t>Sartono</w:t>
      </w:r>
      <w:proofErr w:type="spellEnd"/>
      <w:r w:rsidRPr="000B5B7B">
        <w:rPr>
          <w:rFonts w:ascii="Times" w:hAnsi="Times" w:cs="Times"/>
          <w:spacing w:val="-3"/>
          <w:kern w:val="1"/>
          <w:sz w:val="22"/>
        </w:rPr>
        <w:t>, 2012). The Debt to Asset Ratio (DAR), a leverage measure, indicates how much of a company’s assets are financed through debt. A higher DAR suggests increased financial risk (Kasmir, 2017; Hery, 2016). The Total Asset Turnover (TATO), an activity ratio, shows how effectively a company uses its assets to generate sales (</w:t>
      </w:r>
      <w:proofErr w:type="spellStart"/>
      <w:r w:rsidRPr="000B5B7B">
        <w:rPr>
          <w:rFonts w:ascii="Times" w:hAnsi="Times" w:cs="Times"/>
          <w:spacing w:val="-3"/>
          <w:kern w:val="1"/>
          <w:sz w:val="22"/>
        </w:rPr>
        <w:t>Prastowo</w:t>
      </w:r>
      <w:proofErr w:type="spellEnd"/>
      <w:r w:rsidRPr="000B5B7B">
        <w:rPr>
          <w:rFonts w:ascii="Times" w:hAnsi="Times" w:cs="Times"/>
          <w:spacing w:val="-3"/>
          <w:kern w:val="1"/>
          <w:sz w:val="22"/>
        </w:rPr>
        <w:t>, 2014). Lastly, Return on Assets (ROA) measures how efficiently a company utilizes its assets to generate net income (Sutrisno, 2013; Hery, 2016).</w:t>
      </w:r>
    </w:p>
    <w:p w14:paraId="1FC93A3A" w14:textId="03BA7155"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 xml:space="preserve">The telecommunication industry plays a strategic role in fulfilling social and economic needs, especially during the COVID-19 pandemic in 2020, when communication shifted significantly to digital platforms. In Indonesia, the major telecommunication companies include PT Telkom Indonesia (Persero) </w:t>
      </w:r>
      <w:proofErr w:type="spellStart"/>
      <w:r w:rsidRPr="000B5B7B">
        <w:rPr>
          <w:rFonts w:ascii="Times" w:hAnsi="Times" w:cs="Times"/>
          <w:spacing w:val="-3"/>
          <w:kern w:val="1"/>
          <w:sz w:val="22"/>
        </w:rPr>
        <w:t>Tbk</w:t>
      </w:r>
      <w:proofErr w:type="spellEnd"/>
      <w:r w:rsidRPr="000B5B7B">
        <w:rPr>
          <w:rFonts w:ascii="Times" w:hAnsi="Times" w:cs="Times"/>
          <w:spacing w:val="-3"/>
          <w:kern w:val="1"/>
          <w:sz w:val="22"/>
        </w:rPr>
        <w:t xml:space="preserve">, PT XL Axiata </w:t>
      </w:r>
      <w:proofErr w:type="spellStart"/>
      <w:r w:rsidRPr="000B5B7B">
        <w:rPr>
          <w:rFonts w:ascii="Times" w:hAnsi="Times" w:cs="Times"/>
          <w:spacing w:val="-3"/>
          <w:kern w:val="1"/>
          <w:sz w:val="22"/>
        </w:rPr>
        <w:t>Tbk</w:t>
      </w:r>
      <w:proofErr w:type="spellEnd"/>
      <w:r w:rsidRPr="000B5B7B">
        <w:rPr>
          <w:rFonts w:ascii="Times" w:hAnsi="Times" w:cs="Times"/>
          <w:spacing w:val="-3"/>
          <w:kern w:val="1"/>
          <w:sz w:val="22"/>
        </w:rPr>
        <w:t xml:space="preserve">, and PT Indosat </w:t>
      </w:r>
      <w:proofErr w:type="spellStart"/>
      <w:r w:rsidRPr="000B5B7B">
        <w:rPr>
          <w:rFonts w:ascii="Times" w:hAnsi="Times" w:cs="Times"/>
          <w:spacing w:val="-3"/>
          <w:kern w:val="1"/>
          <w:sz w:val="22"/>
        </w:rPr>
        <w:t>Tbk</w:t>
      </w:r>
      <w:proofErr w:type="spellEnd"/>
      <w:r w:rsidRPr="000B5B7B">
        <w:rPr>
          <w:rFonts w:ascii="Times" w:hAnsi="Times" w:cs="Times"/>
          <w:spacing w:val="-3"/>
          <w:kern w:val="1"/>
          <w:sz w:val="22"/>
        </w:rPr>
        <w:t>. These companies compete not only in terms of service quality but also financial performance, particularly to attract investor trust.</w:t>
      </w:r>
    </w:p>
    <w:p w14:paraId="6B10D933" w14:textId="00B76FCE"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This research focuses on the financial performance of these three telecommunication companies, specifically those categorized under sharia securities in the infrastructure sector and registered with the Financial Services Authority for the period 2014–2023. Using the CR, TATO, and DAR as independent variables and ROA as the dependent variable, the study aims to determine whether these financial ratios significantly affect profitability.</w:t>
      </w:r>
    </w:p>
    <w:p w14:paraId="6719E794" w14:textId="099E9F1F" w:rsidR="000B5B7B" w:rsidRPr="000B5B7B" w:rsidRDefault="000B5B7B" w:rsidP="000B5B7B">
      <w:pPr>
        <w:pStyle w:val="ListParagraph"/>
        <w:widowControl/>
        <w:wordWrap/>
        <w:autoSpaceDE/>
        <w:autoSpaceDN/>
        <w:spacing w:line="276" w:lineRule="auto"/>
        <w:ind w:left="0" w:firstLine="567"/>
        <w:rPr>
          <w:rFonts w:ascii="Times" w:hAnsi="Times" w:cs="Times"/>
          <w:spacing w:val="-3"/>
          <w:kern w:val="1"/>
          <w:sz w:val="22"/>
        </w:rPr>
      </w:pPr>
      <w:r w:rsidRPr="000B5B7B">
        <w:rPr>
          <w:rFonts w:ascii="Times" w:hAnsi="Times" w:cs="Times"/>
          <w:spacing w:val="-3"/>
          <w:kern w:val="1"/>
          <w:sz w:val="22"/>
        </w:rPr>
        <w:t xml:space="preserve">Previous research supports the relevance of these variables. </w:t>
      </w:r>
      <w:proofErr w:type="spellStart"/>
      <w:r w:rsidRPr="000B5B7B">
        <w:rPr>
          <w:rFonts w:ascii="Times" w:hAnsi="Times" w:cs="Times"/>
          <w:spacing w:val="-3"/>
          <w:kern w:val="1"/>
          <w:sz w:val="22"/>
        </w:rPr>
        <w:t>Saragih</w:t>
      </w:r>
      <w:proofErr w:type="spellEnd"/>
      <w:r w:rsidRPr="000B5B7B">
        <w:rPr>
          <w:rFonts w:ascii="Times" w:hAnsi="Times" w:cs="Times"/>
          <w:spacing w:val="-3"/>
          <w:kern w:val="1"/>
          <w:sz w:val="22"/>
        </w:rPr>
        <w:t xml:space="preserve"> et al. (2015) found a positive influence of the Current Ratio on ROA in companies listed on the Indonesia Stock Exchange. Conversely, </w:t>
      </w:r>
      <w:proofErr w:type="spellStart"/>
      <w:r w:rsidRPr="000B5B7B">
        <w:rPr>
          <w:rFonts w:ascii="Times" w:hAnsi="Times" w:cs="Times"/>
          <w:spacing w:val="-3"/>
          <w:kern w:val="1"/>
          <w:sz w:val="22"/>
        </w:rPr>
        <w:t>Novitta</w:t>
      </w:r>
      <w:proofErr w:type="spellEnd"/>
      <w:r w:rsidRPr="000B5B7B">
        <w:rPr>
          <w:rFonts w:ascii="Times" w:hAnsi="Times" w:cs="Times"/>
          <w:spacing w:val="-3"/>
          <w:kern w:val="1"/>
          <w:sz w:val="22"/>
        </w:rPr>
        <w:t xml:space="preserve"> &amp; Juwanda (2023), studying PT </w:t>
      </w:r>
      <w:proofErr w:type="spellStart"/>
      <w:r w:rsidRPr="000B5B7B">
        <w:rPr>
          <w:rFonts w:ascii="Times" w:hAnsi="Times" w:cs="Times"/>
          <w:spacing w:val="-3"/>
          <w:kern w:val="1"/>
          <w:sz w:val="22"/>
        </w:rPr>
        <w:t>Pindad</w:t>
      </w:r>
      <w:proofErr w:type="spellEnd"/>
      <w:r w:rsidRPr="000B5B7B">
        <w:rPr>
          <w:rFonts w:ascii="Times" w:hAnsi="Times" w:cs="Times"/>
          <w:spacing w:val="-3"/>
          <w:kern w:val="1"/>
          <w:sz w:val="22"/>
        </w:rPr>
        <w:t xml:space="preserve"> (Persero), found that Total Asset Turnover did not significantly affect ROA. Meanwhile, </w:t>
      </w:r>
      <w:proofErr w:type="spellStart"/>
      <w:r w:rsidRPr="000B5B7B">
        <w:rPr>
          <w:rFonts w:ascii="Times" w:hAnsi="Times" w:cs="Times"/>
          <w:spacing w:val="-3"/>
          <w:kern w:val="1"/>
          <w:sz w:val="22"/>
        </w:rPr>
        <w:t>Anggraeni</w:t>
      </w:r>
      <w:proofErr w:type="spellEnd"/>
      <w:r w:rsidRPr="000B5B7B">
        <w:rPr>
          <w:rFonts w:ascii="Times" w:hAnsi="Times" w:cs="Times"/>
          <w:spacing w:val="-3"/>
          <w:kern w:val="1"/>
          <w:sz w:val="22"/>
        </w:rPr>
        <w:t xml:space="preserve"> &amp; Nasution (2022) concluded that DAR partially influenced ROA.</w:t>
      </w:r>
    </w:p>
    <w:p w14:paraId="731231B5" w14:textId="67D6064F" w:rsidR="005B726D" w:rsidRPr="00D80DBD" w:rsidRDefault="000B5B7B" w:rsidP="000B5B7B">
      <w:pPr>
        <w:pStyle w:val="ListParagraph"/>
        <w:widowControl/>
        <w:wordWrap/>
        <w:autoSpaceDE/>
        <w:autoSpaceDN/>
        <w:spacing w:line="276" w:lineRule="auto"/>
        <w:ind w:left="0" w:firstLine="567"/>
        <w:rPr>
          <w:rFonts w:ascii="Times New Roman" w:hAnsi="Times New Roman"/>
          <w:sz w:val="22"/>
        </w:rPr>
      </w:pPr>
      <w:r w:rsidRPr="000B5B7B">
        <w:rPr>
          <w:rFonts w:ascii="Times" w:hAnsi="Times" w:cs="Times"/>
          <w:spacing w:val="-3"/>
          <w:kern w:val="1"/>
          <w:sz w:val="22"/>
        </w:rPr>
        <w:t>This study differs from prior research by focusing on different data sets, time periods, and company objects within the same industry, thus offering updated insights. The goal is to assess whether variations in financial ratio performance among telecommunications companies significantly impact their profitability, especially in the context of sharia-compliant firms.</w:t>
      </w:r>
    </w:p>
    <w:p w14:paraId="211E1BDF" w14:textId="0B6E9326" w:rsidR="00492FF2" w:rsidRDefault="009A69B5" w:rsidP="00A67F7E">
      <w:pPr>
        <w:pStyle w:val="ListParagraph"/>
        <w:widowControl/>
        <w:wordWrap/>
        <w:autoSpaceDE/>
        <w:autoSpaceDN/>
        <w:spacing w:line="276" w:lineRule="auto"/>
        <w:ind w:left="0" w:firstLine="567"/>
        <w:rPr>
          <w:rFonts w:ascii="Times New Roman" w:hAnsi="Times New Roman"/>
          <w:sz w:val="22"/>
        </w:rPr>
      </w:pPr>
      <w:r>
        <w:rPr>
          <w:rFonts w:ascii="Times New Roman" w:hAnsi="Times New Roman"/>
          <w:sz w:val="22"/>
        </w:rPr>
        <w:fldChar w:fldCharType="begin" w:fldLock="1"/>
      </w:r>
      <w:r>
        <w:rPr>
          <w:rFonts w:ascii="Times New Roman" w:hAnsi="Times New Roman"/>
          <w:sz w:val="22"/>
        </w:rPr>
        <w:instrText>ADDIN CSL_CITATION {"citationItems":[{"id":"ITEM-1","itemData":{"author":[{"dropping-particle":"","family":"Sahir","given":"","non-dropping-particle":"","parse-names":false,"suffix":""}],"id":"ITEM-1","issued":{"date-parts":[["2021"]]},"publisher":"Penerbit KBM Indonesia","publisher-place":"Jogjakarta","title":"Metodologi Penelitian","type":"book"},"uris":["http://www.mendeley.com/documents/?uuid=b9d247b5-fcfa-469c-99d7-8569ad94e921"]}],"mendeley":{"formattedCitation":"(Sahir, 2021)","plainTextFormattedCitation":"(Sahir, 2021)","previouslyFormattedCitation":"(Sahir, 2021)"},"properties":{"noteIndex":0},"schema":"https://github.com/citation-style-language/schema/raw/master/csl-citation.json"}</w:instrText>
      </w:r>
      <w:r>
        <w:rPr>
          <w:rFonts w:ascii="Times New Roman" w:hAnsi="Times New Roman"/>
          <w:sz w:val="22"/>
        </w:rPr>
        <w:fldChar w:fldCharType="separate"/>
      </w:r>
      <w:r w:rsidRPr="009A69B5">
        <w:rPr>
          <w:rFonts w:ascii="Times New Roman" w:hAnsi="Times New Roman"/>
          <w:noProof/>
          <w:sz w:val="22"/>
        </w:rPr>
        <w:t>Sahir</w:t>
      </w:r>
      <w:r w:rsidR="000B5B7B">
        <w:rPr>
          <w:rFonts w:ascii="Times New Roman" w:hAnsi="Times New Roman"/>
          <w:noProof/>
          <w:sz w:val="22"/>
        </w:rPr>
        <w:t xml:space="preserve"> (</w:t>
      </w:r>
      <w:r w:rsidRPr="009A69B5">
        <w:rPr>
          <w:rFonts w:ascii="Times New Roman" w:hAnsi="Times New Roman"/>
          <w:noProof/>
          <w:sz w:val="22"/>
        </w:rPr>
        <w:t>2021)</w:t>
      </w:r>
      <w:r>
        <w:rPr>
          <w:rFonts w:ascii="Times New Roman" w:hAnsi="Times New Roman"/>
          <w:sz w:val="22"/>
        </w:rPr>
        <w:fldChar w:fldCharType="end"/>
      </w:r>
      <w:r>
        <w:rPr>
          <w:rFonts w:ascii="Times New Roman" w:hAnsi="Times New Roman"/>
          <w:sz w:val="22"/>
        </w:rPr>
        <w:t xml:space="preserve"> </w:t>
      </w:r>
      <w:r w:rsidR="00B001BD">
        <w:rPr>
          <w:rFonts w:ascii="Times New Roman" w:hAnsi="Times New Roman"/>
          <w:sz w:val="22"/>
        </w:rPr>
        <w:t>c</w:t>
      </w:r>
      <w:r w:rsidR="00B001BD" w:rsidRPr="00B001BD">
        <w:rPr>
          <w:rFonts w:ascii="Times New Roman" w:hAnsi="Times New Roman"/>
          <w:sz w:val="22"/>
        </w:rPr>
        <w:t>onsider a hypothesis as an initial prediction of how the free variable and the bound variable interact.</w:t>
      </w:r>
      <w:r w:rsidR="00E03A16" w:rsidRPr="00E03A16">
        <w:rPr>
          <w:rFonts w:ascii="Times New Roman" w:hAnsi="Times New Roman"/>
          <w:sz w:val="22"/>
        </w:rPr>
        <w:t xml:space="preserve"> The hypothesis that the author made in this research is as follows:</w:t>
      </w:r>
      <w:r w:rsidR="000B5B7B">
        <w:rPr>
          <w:rFonts w:ascii="Times New Roman" w:hAnsi="Times New Roman"/>
          <w:sz w:val="22"/>
        </w:rPr>
        <w:t xml:space="preserve"> 1) t</w:t>
      </w:r>
      <w:r w:rsidR="00E03A16" w:rsidRPr="000B5B7B">
        <w:rPr>
          <w:rFonts w:ascii="Times New Roman" w:hAnsi="Times New Roman"/>
          <w:sz w:val="22"/>
        </w:rPr>
        <w:t>here is an influence of the Current Ratio on Return on Assets</w:t>
      </w:r>
      <w:r w:rsidR="000B5B7B">
        <w:rPr>
          <w:rFonts w:ascii="Times New Roman" w:hAnsi="Times New Roman"/>
          <w:sz w:val="22"/>
        </w:rPr>
        <w:t>, 2) t</w:t>
      </w:r>
      <w:r w:rsidR="00E03A16" w:rsidRPr="000B5B7B">
        <w:rPr>
          <w:rFonts w:ascii="Times New Roman" w:hAnsi="Times New Roman"/>
          <w:sz w:val="22"/>
        </w:rPr>
        <w:t xml:space="preserve">here is </w:t>
      </w:r>
      <w:r w:rsidR="00A67F7E" w:rsidRPr="000B5B7B">
        <w:rPr>
          <w:rFonts w:ascii="Times New Roman" w:hAnsi="Times New Roman"/>
          <w:sz w:val="22"/>
        </w:rPr>
        <w:t>an influence of total asset turnover on return on assets</w:t>
      </w:r>
      <w:r w:rsidR="00A67F7E">
        <w:rPr>
          <w:rFonts w:ascii="Times New Roman" w:hAnsi="Times New Roman"/>
          <w:sz w:val="22"/>
        </w:rPr>
        <w:t>; and, 3) t</w:t>
      </w:r>
      <w:r w:rsidR="00A67F7E" w:rsidRPr="00A67F7E">
        <w:rPr>
          <w:rFonts w:ascii="Times New Roman" w:hAnsi="Times New Roman"/>
          <w:sz w:val="22"/>
        </w:rPr>
        <w:t xml:space="preserve">here is an influence of the debt to asset ratio on return on assets in infrastructure sector sharia securities companies registered with the financial services authority </w:t>
      </w:r>
      <w:r w:rsidR="00E03A16" w:rsidRPr="00A67F7E">
        <w:rPr>
          <w:rFonts w:ascii="Times New Roman" w:hAnsi="Times New Roman"/>
          <w:sz w:val="22"/>
        </w:rPr>
        <w:t>for the 2014-2023 Period.</w:t>
      </w:r>
    </w:p>
    <w:p w14:paraId="6F949308" w14:textId="77777777" w:rsidR="00A67F7E" w:rsidRPr="00A63063" w:rsidRDefault="00A67F7E" w:rsidP="00A63063">
      <w:pPr>
        <w:widowControl/>
        <w:wordWrap/>
        <w:autoSpaceDE/>
        <w:autoSpaceDN/>
        <w:spacing w:line="276" w:lineRule="auto"/>
        <w:rPr>
          <w:rFonts w:ascii="Times New Roman" w:hAnsi="Times New Roman"/>
          <w:sz w:val="22"/>
        </w:rPr>
      </w:pPr>
    </w:p>
    <w:p w14:paraId="3678BCF5" w14:textId="77777777" w:rsidR="007D164A" w:rsidRPr="00E50DBE" w:rsidRDefault="007D164A" w:rsidP="0066224D">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Pr>
          <w:rFonts w:ascii="Times New Roman" w:hAnsi="Times New Roman"/>
          <w:b/>
          <w:bCs/>
          <w:sz w:val="24"/>
          <w:szCs w:val="24"/>
        </w:rPr>
        <w:t>Research Design and Method</w:t>
      </w:r>
    </w:p>
    <w:p w14:paraId="50F5D640" w14:textId="37F47241" w:rsidR="00683931" w:rsidRDefault="00E03A16" w:rsidP="0066224D">
      <w:pPr>
        <w:spacing w:line="276" w:lineRule="auto"/>
        <w:ind w:right="-52" w:firstLine="567"/>
        <w:rPr>
          <w:rFonts w:ascii="Times" w:hAnsi="Times" w:cs="Times"/>
          <w:spacing w:val="-3"/>
          <w:kern w:val="1"/>
          <w:sz w:val="22"/>
        </w:rPr>
      </w:pPr>
      <w:r w:rsidRPr="00E03A16">
        <w:rPr>
          <w:rFonts w:ascii="Times" w:hAnsi="Times" w:cs="Times"/>
          <w:spacing w:val="-3"/>
          <w:kern w:val="1"/>
          <w:sz w:val="22"/>
        </w:rPr>
        <w:t>This research uses quantitative analysis with a descriptive and verification approach.</w:t>
      </w:r>
      <w:r w:rsidR="0099175B">
        <w:rPr>
          <w:rFonts w:ascii="Times" w:hAnsi="Times" w:cs="Times"/>
          <w:spacing w:val="-3"/>
          <w:kern w:val="1"/>
          <w:sz w:val="22"/>
        </w:rPr>
        <w:t xml:space="preserve"> </w:t>
      </w:r>
      <w:r w:rsidR="0099175B">
        <w:rPr>
          <w:rFonts w:ascii="Times" w:hAnsi="Times" w:cs="Times"/>
          <w:spacing w:val="-3"/>
          <w:kern w:val="1"/>
          <w:sz w:val="22"/>
        </w:rPr>
        <w:fldChar w:fldCharType="begin" w:fldLock="1"/>
      </w:r>
      <w:r w:rsidR="00FE16ED">
        <w:rPr>
          <w:rFonts w:ascii="Times" w:hAnsi="Times" w:cs="Times"/>
          <w:spacing w:val="-3"/>
          <w:kern w:val="1"/>
          <w:sz w:val="22"/>
        </w:rPr>
        <w:instrText>ADDIN CSL_CITATION {"citationItems":[{"id":"ITEM-1","itemData":{"author":[{"dropping-particle":"","family":"Tukiran","given":"","non-dropping-particle":"","parse-names":false,"suffix":""}],"id":"ITEM-1","issued":{"date-parts":[["2016"]]},"publisher":"Alfabeta","publisher-place":"Bandung","title":"Metode Penelitian Kuantitatif","type":"book"},"uris":["http://www.mendeley.com/documents/?uuid=c9e823ef-6b3f-4002-9fb1-c289695cd480"]}],"mendeley":{"formattedCitation":"(Tukiran, 2016)","plainTextFormattedCitation":"(Tukiran, 2016)","previouslyFormattedCitation":"(Tukiran, 2016)"},"properties":{"noteIndex":0},"schema":"https://github.com/citation-style-language/schema/raw/master/csl-citation.json"}</w:instrText>
      </w:r>
      <w:r w:rsidR="0099175B">
        <w:rPr>
          <w:rFonts w:ascii="Times" w:hAnsi="Times" w:cs="Times"/>
          <w:spacing w:val="-3"/>
          <w:kern w:val="1"/>
          <w:sz w:val="22"/>
        </w:rPr>
        <w:fldChar w:fldCharType="separate"/>
      </w:r>
      <w:r w:rsidR="0099175B" w:rsidRPr="0099175B">
        <w:rPr>
          <w:rFonts w:ascii="Times" w:hAnsi="Times" w:cs="Times"/>
          <w:noProof/>
          <w:spacing w:val="-3"/>
          <w:kern w:val="1"/>
          <w:sz w:val="22"/>
        </w:rPr>
        <w:t>(Tukiran, 2016)</w:t>
      </w:r>
      <w:r w:rsidR="0099175B">
        <w:rPr>
          <w:rFonts w:ascii="Times" w:hAnsi="Times" w:cs="Times"/>
          <w:spacing w:val="-3"/>
          <w:kern w:val="1"/>
          <w:sz w:val="22"/>
        </w:rPr>
        <w:fldChar w:fldCharType="end"/>
      </w:r>
      <w:r w:rsidR="0099175B">
        <w:rPr>
          <w:rFonts w:ascii="Times" w:hAnsi="Times" w:cs="Times"/>
          <w:spacing w:val="-3"/>
          <w:kern w:val="1"/>
          <w:sz w:val="22"/>
        </w:rPr>
        <w:t xml:space="preserve"> </w:t>
      </w:r>
      <w:r w:rsidR="0099175B" w:rsidRPr="0099175B">
        <w:rPr>
          <w:rFonts w:ascii="Times" w:hAnsi="Times" w:cs="Times"/>
          <w:spacing w:val="-3"/>
          <w:kern w:val="1"/>
          <w:sz w:val="22"/>
        </w:rPr>
        <w:t>stated that quantitative research is a type of research method that uses data in the form of numbers.</w:t>
      </w:r>
      <w:r w:rsidR="00FE16ED">
        <w:rPr>
          <w:rFonts w:ascii="Times" w:hAnsi="Times" w:cs="Times"/>
          <w:spacing w:val="-3"/>
          <w:kern w:val="1"/>
          <w:sz w:val="22"/>
        </w:rPr>
        <w:t xml:space="preserve"> </w:t>
      </w:r>
      <w:r w:rsidR="00FE16ED" w:rsidRPr="00FE16ED">
        <w:rPr>
          <w:rFonts w:ascii="Times" w:hAnsi="Times" w:cs="Times"/>
          <w:spacing w:val="-3"/>
          <w:kern w:val="1"/>
          <w:sz w:val="22"/>
        </w:rPr>
        <w:br/>
        <w:t>According to</w:t>
      </w:r>
      <w:r w:rsidR="00FE16ED">
        <w:rPr>
          <w:rFonts w:ascii="Times" w:hAnsi="Times" w:cs="Times"/>
          <w:spacing w:val="-3"/>
          <w:kern w:val="1"/>
          <w:sz w:val="22"/>
        </w:rPr>
        <w:t xml:space="preserve"> </w:t>
      </w:r>
      <w:r w:rsidR="00FE16ED">
        <w:rPr>
          <w:rFonts w:ascii="Times" w:hAnsi="Times" w:cs="Times"/>
          <w:spacing w:val="-3"/>
          <w:kern w:val="1"/>
          <w:sz w:val="22"/>
        </w:rPr>
        <w:fldChar w:fldCharType="begin" w:fldLock="1"/>
      </w:r>
      <w:r w:rsidR="00FE16ED">
        <w:rPr>
          <w:rFonts w:ascii="Times" w:hAnsi="Times" w:cs="Times"/>
          <w:spacing w:val="-3"/>
          <w:kern w:val="1"/>
          <w:sz w:val="22"/>
        </w:rPr>
        <w:instrText>ADDIN CSL_CITATION {"citationItems":[{"id":"ITEM-1","itemData":{"author":[{"dropping-particle":"","family":"Nazir","given":"Moh.","non-dropping-particle":"","parse-names":false,"suffix":""}],"id":"ITEM-1","issued":{"date-parts":[["2011"]]},"publisher":"Ghalia Indonesia","publisher-place":"Bogor","title":"Metode Penelitian","type":"book"},"uris":["http://www.mendeley.com/documents/?uuid=b8684776-34f0-4c63-aac8-4e25f6640e3b"]}],"mendeley":{"formattedCitation":"(Nazir, 2011)","plainTextFormattedCitation":"(Nazir, 2011)","previouslyFormattedCitation":"(Nazir, 2011)"},"properties":{"noteIndex":0},"schema":"https://github.com/citation-style-language/schema/raw/master/csl-citation.json"}</w:instrText>
      </w:r>
      <w:r w:rsidR="00FE16ED">
        <w:rPr>
          <w:rFonts w:ascii="Times" w:hAnsi="Times" w:cs="Times"/>
          <w:spacing w:val="-3"/>
          <w:kern w:val="1"/>
          <w:sz w:val="22"/>
        </w:rPr>
        <w:fldChar w:fldCharType="separate"/>
      </w:r>
      <w:r w:rsidR="00FE16ED" w:rsidRPr="00FE16ED">
        <w:rPr>
          <w:rFonts w:ascii="Times" w:hAnsi="Times" w:cs="Times"/>
          <w:noProof/>
          <w:spacing w:val="-3"/>
          <w:kern w:val="1"/>
          <w:sz w:val="22"/>
        </w:rPr>
        <w:t>(Nazir, 2011)</w:t>
      </w:r>
      <w:r w:rsidR="00FE16ED">
        <w:rPr>
          <w:rFonts w:ascii="Times" w:hAnsi="Times" w:cs="Times"/>
          <w:spacing w:val="-3"/>
          <w:kern w:val="1"/>
          <w:sz w:val="22"/>
        </w:rPr>
        <w:fldChar w:fldCharType="end"/>
      </w:r>
      <w:r w:rsidR="00FE16ED" w:rsidRPr="00FE16ED">
        <w:rPr>
          <w:rFonts w:ascii="Times" w:hAnsi="Times" w:cs="Times"/>
          <w:spacing w:val="-3"/>
          <w:kern w:val="1"/>
          <w:sz w:val="22"/>
        </w:rPr>
        <w:t xml:space="preserve">, the descriptive research method is a method of researching a group of people, objects, set of conditions, thought systems, or classes of current events. The purpose of this descriptive method is to create a systematic, factual, and accurate description, picture, or painting of the facts, </w:t>
      </w:r>
      <w:r w:rsidR="00FE16ED" w:rsidRPr="00FE16ED">
        <w:rPr>
          <w:rFonts w:ascii="Times" w:hAnsi="Times" w:cs="Times"/>
          <w:spacing w:val="-3"/>
          <w:kern w:val="1"/>
          <w:sz w:val="22"/>
        </w:rPr>
        <w:lastRenderedPageBreak/>
        <w:t>properties, and relationships between the phenomena being investigated.</w:t>
      </w:r>
      <w:r w:rsidR="00FE16ED">
        <w:rPr>
          <w:rFonts w:ascii="Times" w:hAnsi="Times" w:cs="Times"/>
          <w:spacing w:val="-3"/>
          <w:kern w:val="1"/>
          <w:sz w:val="22"/>
        </w:rPr>
        <w:t xml:space="preserve"> </w:t>
      </w:r>
      <w:r w:rsidR="00FE16ED" w:rsidRPr="00FE16ED">
        <w:rPr>
          <w:rFonts w:ascii="Times" w:hAnsi="Times" w:cs="Times"/>
          <w:spacing w:val="-3"/>
          <w:kern w:val="1"/>
          <w:sz w:val="22"/>
        </w:rPr>
        <w:t>Meanwhile, according to</w:t>
      </w:r>
      <w:r w:rsidR="00FE16ED">
        <w:rPr>
          <w:rFonts w:ascii="Times" w:hAnsi="Times" w:cs="Times"/>
          <w:spacing w:val="-3"/>
          <w:kern w:val="1"/>
          <w:sz w:val="22"/>
        </w:rPr>
        <w:t xml:space="preserve"> </w:t>
      </w:r>
      <w:r w:rsidR="00FE16ED">
        <w:rPr>
          <w:rFonts w:ascii="Times" w:hAnsi="Times" w:cs="Times"/>
          <w:spacing w:val="-3"/>
          <w:kern w:val="1"/>
          <w:sz w:val="22"/>
        </w:rPr>
        <w:fldChar w:fldCharType="begin" w:fldLock="1"/>
      </w:r>
      <w:r w:rsidR="00FE16ED">
        <w:rPr>
          <w:rFonts w:ascii="Times" w:hAnsi="Times" w:cs="Times"/>
          <w:spacing w:val="-3"/>
          <w:kern w:val="1"/>
          <w:sz w:val="22"/>
        </w:rPr>
        <w:instrText>ADDIN CSL_CITATION {"citationItems":[{"id":"ITEM-1","itemData":{"author":[{"dropping-particle":"","family":"Nazir","given":"Moh.","non-dropping-particle":"","parse-names":false,"suffix":""}],"id":"ITEM-1","issued":{"date-parts":[["2011"]]},"publisher":"Ghalia Indonesia","publisher-place":"Bogor","title":"Metode Penelitian","type":"book"},"uris":["http://www.mendeley.com/documents/?uuid=b8684776-34f0-4c63-aac8-4e25f6640e3b"]}],"mendeley":{"formattedCitation":"(Nazir, 2011)","plainTextFormattedCitation":"(Nazir, 2011)"},"properties":{"noteIndex":0},"schema":"https://github.com/citation-style-language/schema/raw/master/csl-citation.json"}</w:instrText>
      </w:r>
      <w:r w:rsidR="00FE16ED">
        <w:rPr>
          <w:rFonts w:ascii="Times" w:hAnsi="Times" w:cs="Times"/>
          <w:spacing w:val="-3"/>
          <w:kern w:val="1"/>
          <w:sz w:val="22"/>
        </w:rPr>
        <w:fldChar w:fldCharType="separate"/>
      </w:r>
      <w:r w:rsidR="00FE16ED" w:rsidRPr="00FE16ED">
        <w:rPr>
          <w:rFonts w:ascii="Times" w:hAnsi="Times" w:cs="Times"/>
          <w:noProof/>
          <w:spacing w:val="-3"/>
          <w:kern w:val="1"/>
          <w:sz w:val="22"/>
        </w:rPr>
        <w:t>(Nazir, 2011)</w:t>
      </w:r>
      <w:r w:rsidR="00FE16ED">
        <w:rPr>
          <w:rFonts w:ascii="Times" w:hAnsi="Times" w:cs="Times"/>
          <w:spacing w:val="-3"/>
          <w:kern w:val="1"/>
          <w:sz w:val="22"/>
        </w:rPr>
        <w:fldChar w:fldCharType="end"/>
      </w:r>
      <w:r w:rsidR="00FE16ED" w:rsidRPr="00FE16ED">
        <w:rPr>
          <w:rFonts w:ascii="Times" w:hAnsi="Times" w:cs="Times"/>
          <w:spacing w:val="-3"/>
          <w:kern w:val="1"/>
          <w:sz w:val="22"/>
        </w:rPr>
        <w:t>, the verifiable method is a research method that aims to determine the quality relationship between variables through hypothesis testing with statistical calculations. This method produces results that show whether the hypothesis is accepted or rejected.</w:t>
      </w:r>
      <w:r w:rsidR="00FE16ED">
        <w:rPr>
          <w:rFonts w:ascii="Times" w:hAnsi="Times" w:cs="Times"/>
          <w:spacing w:val="-3"/>
          <w:kern w:val="1"/>
          <w:sz w:val="22"/>
        </w:rPr>
        <w:t xml:space="preserve"> </w:t>
      </w:r>
      <w:r w:rsidRPr="00E03A16">
        <w:rPr>
          <w:rFonts w:ascii="Times" w:hAnsi="Times" w:cs="Times"/>
          <w:spacing w:val="-3"/>
          <w:kern w:val="1"/>
          <w:sz w:val="22"/>
        </w:rPr>
        <w:t xml:space="preserve">The variables tested in this research are Current Ratio, Total Asset Turnover, Debt </w:t>
      </w:r>
      <w:proofErr w:type="gramStart"/>
      <w:r w:rsidRPr="00E03A16">
        <w:rPr>
          <w:rFonts w:ascii="Times" w:hAnsi="Times" w:cs="Times"/>
          <w:spacing w:val="-3"/>
          <w:kern w:val="1"/>
          <w:sz w:val="22"/>
        </w:rPr>
        <w:t>To</w:t>
      </w:r>
      <w:proofErr w:type="gramEnd"/>
      <w:r w:rsidRPr="00E03A16">
        <w:rPr>
          <w:rFonts w:ascii="Times" w:hAnsi="Times" w:cs="Times"/>
          <w:spacing w:val="-3"/>
          <w:kern w:val="1"/>
          <w:sz w:val="22"/>
        </w:rPr>
        <w:t xml:space="preserve"> Asset Ratio as the independent variable (X) and Return </w:t>
      </w:r>
      <w:proofErr w:type="gramStart"/>
      <w:r w:rsidRPr="00E03A16">
        <w:rPr>
          <w:rFonts w:ascii="Times" w:hAnsi="Times" w:cs="Times"/>
          <w:spacing w:val="-3"/>
          <w:kern w:val="1"/>
          <w:sz w:val="22"/>
        </w:rPr>
        <w:t>On</w:t>
      </w:r>
      <w:proofErr w:type="gramEnd"/>
      <w:r w:rsidRPr="00E03A16">
        <w:rPr>
          <w:rFonts w:ascii="Times" w:hAnsi="Times" w:cs="Times"/>
          <w:spacing w:val="-3"/>
          <w:kern w:val="1"/>
          <w:sz w:val="22"/>
        </w:rPr>
        <w:t xml:space="preserve"> Assets as the dependent variable (Y). The data used in this research is secondary data, namely the Annual Report from PT Telkom Indonesia (Persero), PT XL Axiata </w:t>
      </w:r>
      <w:proofErr w:type="spellStart"/>
      <w:r w:rsidRPr="00E03A16">
        <w:rPr>
          <w:rFonts w:ascii="Times" w:hAnsi="Times" w:cs="Times"/>
          <w:spacing w:val="-3"/>
          <w:kern w:val="1"/>
          <w:sz w:val="22"/>
        </w:rPr>
        <w:t>Tbk</w:t>
      </w:r>
      <w:proofErr w:type="spellEnd"/>
      <w:r w:rsidRPr="00E03A16">
        <w:rPr>
          <w:rFonts w:ascii="Times" w:hAnsi="Times" w:cs="Times"/>
          <w:spacing w:val="-3"/>
          <w:kern w:val="1"/>
          <w:sz w:val="22"/>
        </w:rPr>
        <w:t xml:space="preserve"> and PT Indosat </w:t>
      </w:r>
      <w:proofErr w:type="spellStart"/>
      <w:r w:rsidRPr="00E03A16">
        <w:rPr>
          <w:rFonts w:ascii="Times" w:hAnsi="Times" w:cs="Times"/>
          <w:spacing w:val="-3"/>
          <w:kern w:val="1"/>
          <w:sz w:val="22"/>
        </w:rPr>
        <w:t>Tbk</w:t>
      </w:r>
      <w:proofErr w:type="spellEnd"/>
      <w:r w:rsidRPr="00E03A16">
        <w:rPr>
          <w:rFonts w:ascii="Times" w:hAnsi="Times" w:cs="Times"/>
          <w:spacing w:val="-3"/>
          <w:kern w:val="1"/>
          <w:sz w:val="22"/>
        </w:rPr>
        <w:t xml:space="preserve"> as research objects. The research sample chosen was 10 years from each company, namely the 2014-2023 period. Data were analyzed using descriptive methods such as minimum, maximum and average values, as well as verification methods, namely classical assumption tests (normality test, multicollinearity test, heteroscedasticity test and autocorrelation test). To find out whether there is an influence between the independent variable (X) on the dependent variable (Y), the multiple regression analysis method (partial T test and simultaneous F test) is used, and the coefficient of determination is to find out how big the influence is.</w:t>
      </w:r>
      <w:r w:rsidR="00683931" w:rsidRPr="00414B8A">
        <w:rPr>
          <w:rFonts w:ascii="Times" w:hAnsi="Times" w:cs="Times"/>
          <w:spacing w:val="-3"/>
          <w:kern w:val="1"/>
          <w:sz w:val="22"/>
        </w:rPr>
        <w:t xml:space="preserve"> </w:t>
      </w:r>
      <w:r w:rsidR="005F672E" w:rsidRPr="005F672E">
        <w:rPr>
          <w:rFonts w:ascii="Times" w:hAnsi="Times" w:cs="Times"/>
          <w:spacing w:val="-3"/>
          <w:kern w:val="1"/>
          <w:sz w:val="22"/>
        </w:rPr>
        <w:t>The following is a multiple regression equation that can be described in this research</w:t>
      </w:r>
      <w:r w:rsidR="005F672E">
        <w:rPr>
          <w:rFonts w:ascii="Times" w:hAnsi="Times" w:cs="Times"/>
          <w:spacing w:val="-3"/>
          <w:kern w:val="1"/>
          <w:sz w:val="22"/>
        </w:rPr>
        <w:t>:</w:t>
      </w:r>
    </w:p>
    <w:p w14:paraId="02292786" w14:textId="77777777" w:rsidR="005F672E" w:rsidRPr="005F672E" w:rsidRDefault="005F672E" w:rsidP="0066224D">
      <w:pPr>
        <w:adjustRightInd w:val="0"/>
        <w:spacing w:line="276" w:lineRule="auto"/>
        <w:ind w:left="2552" w:firstLine="567"/>
        <w:rPr>
          <w:rFonts w:ascii="Times New Roman" w:hAnsi="Times New Roman" w:cs="Times New Roman"/>
          <w:sz w:val="24"/>
          <w:szCs w:val="24"/>
          <w:vertAlign w:val="subscript"/>
        </w:rPr>
      </w:pPr>
      <w:r w:rsidRPr="00A67F7E">
        <w:rPr>
          <w:rFonts w:ascii="Times New Roman" w:hAnsi="Times New Roman" w:cs="Times New Roman"/>
          <w:sz w:val="24"/>
          <w:szCs w:val="24"/>
        </w:rPr>
        <w:t>Y = a + bX</w:t>
      </w:r>
      <w:r w:rsidRPr="00A67F7E">
        <w:rPr>
          <w:rFonts w:ascii="Times New Roman" w:hAnsi="Times New Roman" w:cs="Times New Roman"/>
          <w:sz w:val="24"/>
          <w:szCs w:val="24"/>
          <w:vertAlign w:val="subscript"/>
        </w:rPr>
        <w:t xml:space="preserve">1 </w:t>
      </w:r>
      <w:r w:rsidRPr="00A67F7E">
        <w:rPr>
          <w:rFonts w:ascii="Times New Roman" w:hAnsi="Times New Roman" w:cs="Times New Roman"/>
          <w:sz w:val="24"/>
          <w:szCs w:val="24"/>
        </w:rPr>
        <w:t>+ bX</w:t>
      </w:r>
      <w:r w:rsidRPr="00A67F7E">
        <w:rPr>
          <w:rFonts w:ascii="Times New Roman" w:hAnsi="Times New Roman" w:cs="Times New Roman"/>
          <w:sz w:val="24"/>
          <w:szCs w:val="24"/>
          <w:vertAlign w:val="subscript"/>
        </w:rPr>
        <w:t xml:space="preserve">2 </w:t>
      </w:r>
      <w:r w:rsidRPr="00A67F7E">
        <w:rPr>
          <w:rFonts w:ascii="Times New Roman" w:hAnsi="Times New Roman" w:cs="Times New Roman"/>
          <w:sz w:val="24"/>
          <w:szCs w:val="24"/>
        </w:rPr>
        <w:t>+ bX</w:t>
      </w:r>
      <w:r w:rsidRPr="00A67F7E">
        <w:rPr>
          <w:rFonts w:ascii="Times New Roman" w:hAnsi="Times New Roman" w:cs="Times New Roman"/>
          <w:sz w:val="24"/>
          <w:szCs w:val="24"/>
          <w:vertAlign w:val="subscript"/>
        </w:rPr>
        <w:t>3</w:t>
      </w:r>
      <w:r w:rsidRPr="005F672E">
        <w:rPr>
          <w:rFonts w:ascii="Times New Roman" w:hAnsi="Times New Roman" w:cs="Times New Roman"/>
          <w:sz w:val="24"/>
          <w:szCs w:val="24"/>
          <w:vertAlign w:val="subscript"/>
        </w:rPr>
        <w:t xml:space="preserve"> </w:t>
      </w:r>
    </w:p>
    <w:p w14:paraId="0458D194" w14:textId="22C6E6FD" w:rsidR="00A67F7E" w:rsidRDefault="00A63063" w:rsidP="00A67F7E">
      <w:pPr>
        <w:spacing w:line="276" w:lineRule="auto"/>
        <w:ind w:right="-52"/>
        <w:rPr>
          <w:rFonts w:ascii="Times" w:hAnsi="Times" w:cs="Times"/>
          <w:spacing w:val="-3"/>
          <w:kern w:val="1"/>
          <w:sz w:val="22"/>
        </w:rPr>
      </w:pPr>
      <w:r>
        <w:rPr>
          <w:rFonts w:ascii="Times" w:hAnsi="Times" w:cs="Times"/>
          <w:spacing w:val="-3"/>
          <w:kern w:val="1"/>
          <w:sz w:val="22"/>
        </w:rPr>
        <w:t>Explanation</w:t>
      </w:r>
      <w:r w:rsidR="005F672E">
        <w:rPr>
          <w:rFonts w:ascii="Times" w:hAnsi="Times" w:cs="Times"/>
          <w:spacing w:val="-3"/>
          <w:kern w:val="1"/>
          <w:sz w:val="22"/>
        </w:rPr>
        <w:t xml:space="preserve">: </w:t>
      </w:r>
    </w:p>
    <w:p w14:paraId="7FDE0416" w14:textId="753560A8" w:rsidR="005F672E" w:rsidRDefault="005F672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 xml:space="preserve">Y </w:t>
      </w:r>
      <w:r w:rsidR="00A67F7E">
        <w:rPr>
          <w:rFonts w:ascii="Times" w:hAnsi="Times" w:cs="Times"/>
          <w:spacing w:val="-3"/>
          <w:kern w:val="1"/>
          <w:sz w:val="22"/>
        </w:rPr>
        <w:tab/>
      </w:r>
      <w:r>
        <w:rPr>
          <w:rFonts w:ascii="Times" w:hAnsi="Times" w:cs="Times"/>
          <w:spacing w:val="-3"/>
          <w:kern w:val="1"/>
          <w:sz w:val="22"/>
        </w:rPr>
        <w:t xml:space="preserve">= </w:t>
      </w:r>
      <w:r w:rsidR="00A67F7E">
        <w:rPr>
          <w:rFonts w:ascii="Times" w:hAnsi="Times" w:cs="Times"/>
          <w:spacing w:val="-3"/>
          <w:kern w:val="1"/>
          <w:sz w:val="22"/>
        </w:rPr>
        <w:tab/>
      </w:r>
      <w:r>
        <w:rPr>
          <w:rFonts w:ascii="Times" w:hAnsi="Times" w:cs="Times"/>
          <w:spacing w:val="-3"/>
          <w:kern w:val="1"/>
          <w:sz w:val="22"/>
        </w:rPr>
        <w:t xml:space="preserve">Return </w:t>
      </w:r>
      <w:r w:rsidR="00A67F7E">
        <w:rPr>
          <w:rFonts w:ascii="Times" w:hAnsi="Times" w:cs="Times"/>
          <w:spacing w:val="-3"/>
          <w:kern w:val="1"/>
          <w:sz w:val="22"/>
        </w:rPr>
        <w:t>on</w:t>
      </w:r>
      <w:r>
        <w:rPr>
          <w:rFonts w:ascii="Times" w:hAnsi="Times" w:cs="Times"/>
          <w:spacing w:val="-3"/>
          <w:kern w:val="1"/>
          <w:sz w:val="22"/>
        </w:rPr>
        <w:t xml:space="preserve"> Assets</w:t>
      </w:r>
    </w:p>
    <w:p w14:paraId="034FB9FB" w14:textId="39D35D96" w:rsidR="005F672E" w:rsidRDefault="005F672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 xml:space="preserve">a </w:t>
      </w:r>
      <w:r w:rsidR="00A67F7E">
        <w:rPr>
          <w:rFonts w:ascii="Times" w:hAnsi="Times" w:cs="Times"/>
          <w:spacing w:val="-3"/>
          <w:kern w:val="1"/>
          <w:sz w:val="22"/>
        </w:rPr>
        <w:tab/>
      </w:r>
      <w:r>
        <w:rPr>
          <w:rFonts w:ascii="Times" w:hAnsi="Times" w:cs="Times"/>
          <w:spacing w:val="-3"/>
          <w:kern w:val="1"/>
          <w:sz w:val="22"/>
        </w:rPr>
        <w:t>=</w:t>
      </w:r>
      <w:r w:rsidR="00A67F7E">
        <w:rPr>
          <w:rFonts w:ascii="Times" w:hAnsi="Times" w:cs="Times"/>
          <w:spacing w:val="-3"/>
          <w:kern w:val="1"/>
          <w:sz w:val="22"/>
        </w:rPr>
        <w:tab/>
      </w:r>
      <w:r w:rsidRPr="005F672E">
        <w:rPr>
          <w:rFonts w:ascii="Times" w:hAnsi="Times" w:cs="Times"/>
          <w:spacing w:val="-3"/>
          <w:kern w:val="1"/>
          <w:sz w:val="22"/>
        </w:rPr>
        <w:t>constant</w:t>
      </w:r>
    </w:p>
    <w:p w14:paraId="249E91A6" w14:textId="0C180B24" w:rsidR="005F672E" w:rsidRDefault="005F672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 xml:space="preserve">b </w:t>
      </w:r>
      <w:r w:rsidR="00A67F7E">
        <w:rPr>
          <w:rFonts w:ascii="Times" w:hAnsi="Times" w:cs="Times"/>
          <w:spacing w:val="-3"/>
          <w:kern w:val="1"/>
          <w:sz w:val="22"/>
        </w:rPr>
        <w:tab/>
      </w:r>
      <w:r>
        <w:rPr>
          <w:rFonts w:ascii="Times" w:hAnsi="Times" w:cs="Times"/>
          <w:spacing w:val="-3"/>
          <w:kern w:val="1"/>
          <w:sz w:val="22"/>
        </w:rPr>
        <w:t xml:space="preserve">= </w:t>
      </w:r>
      <w:r w:rsidR="00A67F7E">
        <w:rPr>
          <w:rFonts w:ascii="Times" w:hAnsi="Times" w:cs="Times"/>
          <w:spacing w:val="-3"/>
          <w:kern w:val="1"/>
          <w:sz w:val="22"/>
        </w:rPr>
        <w:tab/>
      </w:r>
      <w:r w:rsidRPr="005F672E">
        <w:rPr>
          <w:rFonts w:ascii="Times" w:hAnsi="Times" w:cs="Times"/>
          <w:spacing w:val="-3"/>
          <w:kern w:val="1"/>
          <w:sz w:val="22"/>
        </w:rPr>
        <w:t>coefficient</w:t>
      </w:r>
    </w:p>
    <w:p w14:paraId="72466160" w14:textId="126D0978" w:rsidR="005F672E" w:rsidRDefault="005F672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X</w:t>
      </w:r>
      <w:r>
        <w:rPr>
          <w:rFonts w:ascii="Times" w:hAnsi="Times" w:cs="Times"/>
          <w:spacing w:val="-3"/>
          <w:kern w:val="1"/>
          <w:sz w:val="22"/>
          <w:vertAlign w:val="subscript"/>
        </w:rPr>
        <w:t xml:space="preserve">1 </w:t>
      </w:r>
      <w:r w:rsidR="00A67F7E">
        <w:rPr>
          <w:rFonts w:ascii="Times" w:hAnsi="Times" w:cs="Times"/>
          <w:spacing w:val="-3"/>
          <w:kern w:val="1"/>
          <w:sz w:val="22"/>
          <w:vertAlign w:val="subscript"/>
        </w:rPr>
        <w:tab/>
      </w:r>
      <w:r>
        <w:rPr>
          <w:rFonts w:ascii="Times" w:hAnsi="Times" w:cs="Times"/>
          <w:spacing w:val="-3"/>
          <w:kern w:val="1"/>
          <w:sz w:val="22"/>
        </w:rPr>
        <w:t xml:space="preserve">= </w:t>
      </w:r>
      <w:r w:rsidR="00A67F7E">
        <w:rPr>
          <w:rFonts w:ascii="Times" w:hAnsi="Times" w:cs="Times"/>
          <w:spacing w:val="-3"/>
          <w:kern w:val="1"/>
          <w:sz w:val="22"/>
        </w:rPr>
        <w:tab/>
      </w:r>
      <w:r>
        <w:rPr>
          <w:rFonts w:ascii="Times" w:hAnsi="Times" w:cs="Times"/>
          <w:spacing w:val="-3"/>
          <w:kern w:val="1"/>
          <w:sz w:val="22"/>
        </w:rPr>
        <w:t>Current Ratio</w:t>
      </w:r>
    </w:p>
    <w:p w14:paraId="11128914" w14:textId="34EB401F" w:rsidR="005F672E" w:rsidRDefault="005F672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X</w:t>
      </w:r>
      <w:r w:rsidR="00C0035E">
        <w:rPr>
          <w:rFonts w:ascii="Times" w:hAnsi="Times" w:cs="Times"/>
          <w:spacing w:val="-3"/>
          <w:kern w:val="1"/>
          <w:sz w:val="22"/>
          <w:vertAlign w:val="subscript"/>
        </w:rPr>
        <w:t>2</w:t>
      </w:r>
      <w:r w:rsidR="00C7579A">
        <w:rPr>
          <w:rFonts w:ascii="Times" w:hAnsi="Times" w:cs="Times"/>
          <w:spacing w:val="-3"/>
          <w:kern w:val="1"/>
          <w:sz w:val="22"/>
          <w:vertAlign w:val="subscript"/>
        </w:rPr>
        <w:t xml:space="preserve"> </w:t>
      </w:r>
      <w:r w:rsidR="00A67F7E">
        <w:rPr>
          <w:rFonts w:ascii="Times" w:hAnsi="Times" w:cs="Times"/>
          <w:spacing w:val="-3"/>
          <w:kern w:val="1"/>
          <w:sz w:val="22"/>
          <w:vertAlign w:val="subscript"/>
        </w:rPr>
        <w:tab/>
      </w:r>
      <w:r w:rsidR="00C0035E">
        <w:rPr>
          <w:rFonts w:ascii="Times" w:hAnsi="Times" w:cs="Times"/>
          <w:spacing w:val="-3"/>
          <w:kern w:val="1"/>
          <w:sz w:val="22"/>
        </w:rPr>
        <w:t xml:space="preserve">= </w:t>
      </w:r>
      <w:r w:rsidR="00A67F7E">
        <w:rPr>
          <w:rFonts w:ascii="Times" w:hAnsi="Times" w:cs="Times"/>
          <w:spacing w:val="-3"/>
          <w:kern w:val="1"/>
          <w:sz w:val="22"/>
        </w:rPr>
        <w:tab/>
      </w:r>
      <w:r w:rsidR="00C0035E">
        <w:rPr>
          <w:rFonts w:ascii="Times" w:hAnsi="Times" w:cs="Times"/>
          <w:spacing w:val="-3"/>
          <w:kern w:val="1"/>
          <w:sz w:val="22"/>
        </w:rPr>
        <w:t>Total Asset Turnover</w:t>
      </w:r>
    </w:p>
    <w:p w14:paraId="0F2178A5" w14:textId="2F6DD670" w:rsidR="00201EB2" w:rsidRDefault="00C0035E" w:rsidP="00A67F7E">
      <w:pPr>
        <w:tabs>
          <w:tab w:val="left" w:pos="322"/>
        </w:tabs>
        <w:spacing w:line="276" w:lineRule="auto"/>
        <w:ind w:left="567" w:right="-52" w:hanging="567"/>
        <w:rPr>
          <w:rFonts w:ascii="Times" w:hAnsi="Times" w:cs="Times"/>
          <w:spacing w:val="-3"/>
          <w:kern w:val="1"/>
          <w:sz w:val="22"/>
        </w:rPr>
      </w:pPr>
      <w:r>
        <w:rPr>
          <w:rFonts w:ascii="Times" w:hAnsi="Times" w:cs="Times"/>
          <w:spacing w:val="-3"/>
          <w:kern w:val="1"/>
          <w:sz w:val="22"/>
        </w:rPr>
        <w:t>X</w:t>
      </w:r>
      <w:r>
        <w:rPr>
          <w:rFonts w:ascii="Times" w:hAnsi="Times" w:cs="Times"/>
          <w:spacing w:val="-3"/>
          <w:kern w:val="1"/>
          <w:sz w:val="22"/>
          <w:vertAlign w:val="subscript"/>
        </w:rPr>
        <w:t xml:space="preserve">3 </w:t>
      </w:r>
      <w:r w:rsidR="00A67F7E">
        <w:rPr>
          <w:rFonts w:ascii="Times" w:hAnsi="Times" w:cs="Times"/>
          <w:spacing w:val="-3"/>
          <w:kern w:val="1"/>
          <w:sz w:val="22"/>
          <w:vertAlign w:val="subscript"/>
        </w:rPr>
        <w:tab/>
      </w:r>
      <w:r>
        <w:rPr>
          <w:rFonts w:ascii="Times" w:hAnsi="Times" w:cs="Times"/>
          <w:spacing w:val="-3"/>
          <w:kern w:val="1"/>
          <w:sz w:val="22"/>
        </w:rPr>
        <w:t xml:space="preserve">= </w:t>
      </w:r>
      <w:r w:rsidR="00A67F7E">
        <w:rPr>
          <w:rFonts w:ascii="Times" w:hAnsi="Times" w:cs="Times"/>
          <w:spacing w:val="-3"/>
          <w:kern w:val="1"/>
          <w:sz w:val="22"/>
        </w:rPr>
        <w:tab/>
      </w:r>
      <w:r>
        <w:rPr>
          <w:rFonts w:ascii="Times" w:hAnsi="Times" w:cs="Times"/>
          <w:spacing w:val="-3"/>
          <w:kern w:val="1"/>
          <w:sz w:val="22"/>
        </w:rPr>
        <w:t xml:space="preserve">Debt </w:t>
      </w:r>
      <w:r w:rsidR="00A67F7E">
        <w:rPr>
          <w:rFonts w:ascii="Times" w:hAnsi="Times" w:cs="Times"/>
          <w:spacing w:val="-3"/>
          <w:kern w:val="1"/>
          <w:sz w:val="22"/>
        </w:rPr>
        <w:t>to</w:t>
      </w:r>
      <w:r>
        <w:rPr>
          <w:rFonts w:ascii="Times" w:hAnsi="Times" w:cs="Times"/>
          <w:spacing w:val="-3"/>
          <w:kern w:val="1"/>
          <w:sz w:val="22"/>
        </w:rPr>
        <w:t xml:space="preserve"> Asset Ratio</w:t>
      </w:r>
    </w:p>
    <w:p w14:paraId="121E0426" w14:textId="77777777" w:rsidR="00C0035E" w:rsidRPr="00C0035E" w:rsidRDefault="00C0035E" w:rsidP="0066224D">
      <w:pPr>
        <w:spacing w:line="276" w:lineRule="auto"/>
        <w:ind w:right="-52" w:firstLine="567"/>
        <w:rPr>
          <w:rFonts w:ascii="Times" w:hAnsi="Times" w:cs="Times"/>
          <w:spacing w:val="-3"/>
          <w:kern w:val="1"/>
          <w:sz w:val="22"/>
        </w:rPr>
      </w:pPr>
    </w:p>
    <w:p w14:paraId="2491CDBE" w14:textId="77777777" w:rsidR="00201EB2" w:rsidRPr="00C7579A" w:rsidRDefault="00201EB2" w:rsidP="0066224D">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681E9B3E" w14:textId="77777777" w:rsidR="002A60FD" w:rsidRPr="00A67F7E" w:rsidRDefault="00C0035E" w:rsidP="00A67F7E">
      <w:pPr>
        <w:widowControl/>
        <w:wordWrap/>
        <w:autoSpaceDE/>
        <w:autoSpaceDN/>
        <w:spacing w:line="276" w:lineRule="auto"/>
        <w:jc w:val="left"/>
        <w:rPr>
          <w:rFonts w:ascii="Times New Roman" w:hAnsi="Times New Roman"/>
          <w:b/>
          <w:bCs/>
          <w:i/>
          <w:iCs/>
          <w:szCs w:val="20"/>
        </w:rPr>
      </w:pPr>
      <w:r w:rsidRPr="00A67F7E">
        <w:rPr>
          <w:rFonts w:ascii="Times New Roman" w:hAnsi="Times New Roman"/>
          <w:b/>
          <w:bCs/>
          <w:i/>
          <w:iCs/>
          <w:szCs w:val="20"/>
        </w:rPr>
        <w:t>Descriptive Analysis</w:t>
      </w:r>
    </w:p>
    <w:p w14:paraId="79367AC7" w14:textId="091D7B2D" w:rsidR="002A60FD" w:rsidRDefault="009A69B5" w:rsidP="00A67F7E">
      <w:pPr>
        <w:pStyle w:val="ListParagraph"/>
        <w:widowControl/>
        <w:wordWrap/>
        <w:autoSpaceDE/>
        <w:autoSpaceDN/>
        <w:spacing w:line="276" w:lineRule="auto"/>
        <w:ind w:left="0" w:firstLine="567"/>
        <w:rPr>
          <w:rFonts w:ascii="Times New Roman" w:hAnsi="Times New Roman"/>
          <w:sz w:val="22"/>
        </w:rPr>
      </w:pPr>
      <w:r>
        <w:rPr>
          <w:rFonts w:ascii="Times New Roman" w:hAnsi="Times New Roman"/>
          <w:sz w:val="22"/>
        </w:rPr>
        <w:fldChar w:fldCharType="begin" w:fldLock="1"/>
      </w:r>
      <w:r>
        <w:rPr>
          <w:rFonts w:ascii="Times New Roman" w:hAnsi="Times New Roman"/>
          <w:sz w:val="22"/>
        </w:rPr>
        <w:instrText>ADDIN CSL_CITATION {"citationItems":[{"id":"ITEM-1","itemData":{"author":[{"dropping-particle":"","family":"Paramita","given":"","non-dropping-particle":"","parse-names":false,"suffix":""},{"dropping-particle":"","family":"Rizal","given":"","non-dropping-particle":"","parse-names":false,"suffix":""},{"dropping-particle":"","family":"Sulistyan","given":"","non-dropping-particle":"","parse-names":false,"suffix":""}],"id":"ITEM-1","issued":{"date-parts":[["2021"]]},"publisher":"Widya Gama Press","publisher-place":"Lumajang","title":"Metode Penelitian Kuantitatif: Buku Ajar Perkuliahan Metodologi Penelitian Bagi Mahasiswa Akuntansi &amp; Manajemen","type":"book"},"uris":["http://www.mendeley.com/documents/?uuid=e541dcb7-bb01-4535-a2a3-3798b76f29fa"]}],"mendeley":{"formattedCitation":"(Paramita et al., 2021)","plainTextFormattedCitation":"(Paramita et al., 2021)","previouslyFormattedCitation":"(Paramita et al., 2021)"},"properties":{"noteIndex":0},"schema":"https://github.com/citation-style-language/schema/raw/master/csl-citation.json"}</w:instrText>
      </w:r>
      <w:r>
        <w:rPr>
          <w:rFonts w:ascii="Times New Roman" w:hAnsi="Times New Roman"/>
          <w:sz w:val="22"/>
        </w:rPr>
        <w:fldChar w:fldCharType="separate"/>
      </w:r>
      <w:r w:rsidRPr="009A69B5">
        <w:rPr>
          <w:rFonts w:ascii="Times New Roman" w:hAnsi="Times New Roman"/>
          <w:noProof/>
          <w:sz w:val="22"/>
        </w:rPr>
        <w:t>Paramita et al., 2021)</w:t>
      </w:r>
      <w:r>
        <w:rPr>
          <w:rFonts w:ascii="Times New Roman" w:hAnsi="Times New Roman"/>
          <w:sz w:val="22"/>
        </w:rPr>
        <w:fldChar w:fldCharType="end"/>
      </w:r>
      <w:r>
        <w:rPr>
          <w:rFonts w:ascii="Times New Roman" w:hAnsi="Times New Roman"/>
          <w:sz w:val="22"/>
        </w:rPr>
        <w:t xml:space="preserve"> </w:t>
      </w:r>
      <w:r w:rsidR="00375FA2" w:rsidRPr="00375FA2">
        <w:rPr>
          <w:rFonts w:ascii="Times New Roman" w:hAnsi="Times New Roman"/>
          <w:sz w:val="22"/>
        </w:rPr>
        <w:t>said that descriptive analysis is a way to describe data by calculating the variables selected according to the researcher's needs.</w:t>
      </w:r>
      <w:r w:rsidR="002A60FD" w:rsidRPr="002A60FD">
        <w:rPr>
          <w:rFonts w:ascii="Times New Roman" w:hAnsi="Times New Roman"/>
          <w:sz w:val="22"/>
        </w:rPr>
        <w:t xml:space="preserve"> The following are the results of descriptive analysis in this research:</w:t>
      </w:r>
    </w:p>
    <w:p w14:paraId="45F3F270" w14:textId="77777777" w:rsidR="00A67F7E" w:rsidRDefault="00A67F7E" w:rsidP="00A67F7E">
      <w:pPr>
        <w:widowControl/>
        <w:wordWrap/>
        <w:autoSpaceDE/>
        <w:autoSpaceDN/>
        <w:spacing w:line="276" w:lineRule="auto"/>
        <w:jc w:val="left"/>
        <w:rPr>
          <w:rFonts w:ascii="Times New Roman" w:hAnsi="Times New Roman"/>
          <w:sz w:val="22"/>
        </w:rPr>
      </w:pPr>
    </w:p>
    <w:p w14:paraId="3A111BA8" w14:textId="11B42FB2" w:rsidR="002A60FD" w:rsidRPr="00A67F7E" w:rsidRDefault="00A67F7E" w:rsidP="00327EDB">
      <w:pPr>
        <w:widowControl/>
        <w:wordWrap/>
        <w:autoSpaceDE/>
        <w:autoSpaceDN/>
        <w:spacing w:line="276" w:lineRule="auto"/>
        <w:jc w:val="center"/>
        <w:rPr>
          <w:rFonts w:ascii="Times New Roman" w:hAnsi="Times New Roman"/>
          <w:b/>
          <w:bCs/>
          <w:sz w:val="22"/>
        </w:rPr>
      </w:pPr>
      <w:r w:rsidRPr="00A67F7E">
        <w:rPr>
          <w:rFonts w:ascii="Times New Roman" w:hAnsi="Times New Roman"/>
          <w:b/>
          <w:bCs/>
          <w:sz w:val="22"/>
        </w:rPr>
        <w:t>Table 1</w:t>
      </w:r>
      <w:r w:rsidR="00327EDB">
        <w:rPr>
          <w:rFonts w:ascii="Times New Roman" w:hAnsi="Times New Roman"/>
          <w:b/>
          <w:bCs/>
          <w:sz w:val="22"/>
        </w:rPr>
        <w:t>.</w:t>
      </w:r>
      <w:r w:rsidRPr="00A67F7E">
        <w:rPr>
          <w:rFonts w:ascii="Times New Roman" w:hAnsi="Times New Roman"/>
          <w:b/>
          <w:bCs/>
          <w:sz w:val="22"/>
        </w:rPr>
        <w:t xml:space="preserve"> Descriptive Statistics</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71"/>
        <w:gridCol w:w="526"/>
        <w:gridCol w:w="1442"/>
        <w:gridCol w:w="1490"/>
        <w:gridCol w:w="1210"/>
        <w:gridCol w:w="1981"/>
      </w:tblGrid>
      <w:tr w:rsidR="00A67F7E" w:rsidRPr="00A67F7E" w14:paraId="3C737891" w14:textId="77777777" w:rsidTr="00A67F7E">
        <w:trPr>
          <w:cantSplit/>
        </w:trPr>
        <w:tc>
          <w:tcPr>
            <w:tcW w:w="1314" w:type="pct"/>
            <w:shd w:val="clear" w:color="auto" w:fill="auto"/>
            <w:vAlign w:val="bottom"/>
          </w:tcPr>
          <w:p w14:paraId="6ADAE2DB" w14:textId="77777777" w:rsidR="002A60FD" w:rsidRPr="00A67F7E" w:rsidRDefault="002A60FD" w:rsidP="00A67F7E">
            <w:pPr>
              <w:widowControl/>
              <w:wordWrap/>
              <w:autoSpaceDE/>
              <w:autoSpaceDN/>
              <w:spacing w:line="276" w:lineRule="auto"/>
              <w:jc w:val="left"/>
              <w:rPr>
                <w:rFonts w:asciiTheme="majorBidi" w:hAnsiTheme="majorBidi" w:cstheme="majorBidi"/>
                <w:sz w:val="18"/>
                <w:szCs w:val="18"/>
              </w:rPr>
            </w:pPr>
          </w:p>
        </w:tc>
        <w:tc>
          <w:tcPr>
            <w:tcW w:w="291" w:type="pct"/>
            <w:shd w:val="clear" w:color="auto" w:fill="auto"/>
            <w:vAlign w:val="bottom"/>
          </w:tcPr>
          <w:p w14:paraId="6A3DE338"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N</w:t>
            </w:r>
          </w:p>
        </w:tc>
        <w:tc>
          <w:tcPr>
            <w:tcW w:w="799" w:type="pct"/>
            <w:shd w:val="clear" w:color="auto" w:fill="auto"/>
            <w:vAlign w:val="bottom"/>
          </w:tcPr>
          <w:p w14:paraId="6342B854"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Minimum</w:t>
            </w:r>
          </w:p>
        </w:tc>
        <w:tc>
          <w:tcPr>
            <w:tcW w:w="826" w:type="pct"/>
            <w:shd w:val="clear" w:color="auto" w:fill="auto"/>
            <w:vAlign w:val="bottom"/>
          </w:tcPr>
          <w:p w14:paraId="11A65851"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Maximum</w:t>
            </w:r>
          </w:p>
        </w:tc>
        <w:tc>
          <w:tcPr>
            <w:tcW w:w="671" w:type="pct"/>
            <w:shd w:val="clear" w:color="auto" w:fill="auto"/>
            <w:vAlign w:val="bottom"/>
          </w:tcPr>
          <w:p w14:paraId="3596E12F"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Mean</w:t>
            </w:r>
          </w:p>
        </w:tc>
        <w:tc>
          <w:tcPr>
            <w:tcW w:w="1098" w:type="pct"/>
            <w:shd w:val="clear" w:color="auto" w:fill="auto"/>
            <w:vAlign w:val="bottom"/>
          </w:tcPr>
          <w:p w14:paraId="7849A608"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Std. Deviation</w:t>
            </w:r>
          </w:p>
        </w:tc>
      </w:tr>
      <w:tr w:rsidR="00A67F7E" w:rsidRPr="00A67F7E" w14:paraId="68E7FB67" w14:textId="77777777" w:rsidTr="00A67F7E">
        <w:trPr>
          <w:cantSplit/>
        </w:trPr>
        <w:tc>
          <w:tcPr>
            <w:tcW w:w="1314" w:type="pct"/>
            <w:shd w:val="clear" w:color="auto" w:fill="auto"/>
          </w:tcPr>
          <w:p w14:paraId="34E52FAA" w14:textId="77777777" w:rsidR="002A60FD" w:rsidRPr="00A67F7E" w:rsidRDefault="002A60FD" w:rsidP="00A67F7E">
            <w:pPr>
              <w:adjustRightInd w:val="0"/>
              <w:spacing w:line="276" w:lineRule="auto"/>
              <w:ind w:left="60" w:right="60"/>
              <w:rPr>
                <w:rFonts w:asciiTheme="majorBidi" w:hAnsiTheme="majorBidi" w:cstheme="majorBidi"/>
                <w:sz w:val="18"/>
                <w:szCs w:val="18"/>
              </w:rPr>
            </w:pPr>
            <w:r w:rsidRPr="00A67F7E">
              <w:rPr>
                <w:rFonts w:asciiTheme="majorBidi" w:hAnsiTheme="majorBidi" w:cstheme="majorBidi"/>
                <w:sz w:val="18"/>
                <w:szCs w:val="18"/>
              </w:rPr>
              <w:t>X1</w:t>
            </w:r>
          </w:p>
        </w:tc>
        <w:tc>
          <w:tcPr>
            <w:tcW w:w="291" w:type="pct"/>
            <w:shd w:val="clear" w:color="auto" w:fill="auto"/>
          </w:tcPr>
          <w:p w14:paraId="57625031"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30</w:t>
            </w:r>
          </w:p>
        </w:tc>
        <w:tc>
          <w:tcPr>
            <w:tcW w:w="799" w:type="pct"/>
            <w:shd w:val="clear" w:color="auto" w:fill="auto"/>
          </w:tcPr>
          <w:p w14:paraId="71AB53EB"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33.56</w:t>
            </w:r>
          </w:p>
        </w:tc>
        <w:tc>
          <w:tcPr>
            <w:tcW w:w="826" w:type="pct"/>
            <w:shd w:val="clear" w:color="auto" w:fill="auto"/>
          </w:tcPr>
          <w:p w14:paraId="54BF62B2"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135.29</w:t>
            </w:r>
          </w:p>
        </w:tc>
        <w:tc>
          <w:tcPr>
            <w:tcW w:w="671" w:type="pct"/>
            <w:shd w:val="clear" w:color="auto" w:fill="auto"/>
          </w:tcPr>
          <w:p w14:paraId="4D3A181C"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62.7837</w:t>
            </w:r>
          </w:p>
        </w:tc>
        <w:tc>
          <w:tcPr>
            <w:tcW w:w="1098" w:type="pct"/>
            <w:shd w:val="clear" w:color="auto" w:fill="auto"/>
          </w:tcPr>
          <w:p w14:paraId="48BBD505"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27.65318</w:t>
            </w:r>
          </w:p>
        </w:tc>
      </w:tr>
      <w:tr w:rsidR="00A67F7E" w:rsidRPr="00A67F7E" w14:paraId="35EE566B" w14:textId="77777777" w:rsidTr="00A67F7E">
        <w:trPr>
          <w:cantSplit/>
        </w:trPr>
        <w:tc>
          <w:tcPr>
            <w:tcW w:w="1314" w:type="pct"/>
            <w:shd w:val="clear" w:color="auto" w:fill="auto"/>
          </w:tcPr>
          <w:p w14:paraId="26A48F69" w14:textId="77777777" w:rsidR="002A60FD" w:rsidRPr="00A67F7E" w:rsidRDefault="002A60FD" w:rsidP="00A67F7E">
            <w:pPr>
              <w:adjustRightInd w:val="0"/>
              <w:spacing w:line="276" w:lineRule="auto"/>
              <w:ind w:left="60" w:right="60"/>
              <w:rPr>
                <w:rFonts w:asciiTheme="majorBidi" w:hAnsiTheme="majorBidi" w:cstheme="majorBidi"/>
                <w:sz w:val="18"/>
                <w:szCs w:val="18"/>
              </w:rPr>
            </w:pPr>
            <w:r w:rsidRPr="00A67F7E">
              <w:rPr>
                <w:rFonts w:asciiTheme="majorBidi" w:hAnsiTheme="majorBidi" w:cstheme="majorBidi"/>
                <w:sz w:val="18"/>
                <w:szCs w:val="18"/>
              </w:rPr>
              <w:t>X2</w:t>
            </w:r>
          </w:p>
        </w:tc>
        <w:tc>
          <w:tcPr>
            <w:tcW w:w="291" w:type="pct"/>
            <w:shd w:val="clear" w:color="auto" w:fill="auto"/>
          </w:tcPr>
          <w:p w14:paraId="121E85B1"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30</w:t>
            </w:r>
          </w:p>
        </w:tc>
        <w:tc>
          <w:tcPr>
            <w:tcW w:w="799" w:type="pct"/>
            <w:shd w:val="clear" w:color="auto" w:fill="auto"/>
          </w:tcPr>
          <w:p w14:paraId="37FB82E9"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33.42</w:t>
            </w:r>
          </w:p>
        </w:tc>
        <w:tc>
          <w:tcPr>
            <w:tcW w:w="826" w:type="pct"/>
            <w:shd w:val="clear" w:color="auto" w:fill="auto"/>
          </w:tcPr>
          <w:p w14:paraId="46D9F38B"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64.77</w:t>
            </w:r>
          </w:p>
        </w:tc>
        <w:tc>
          <w:tcPr>
            <w:tcW w:w="671" w:type="pct"/>
            <w:shd w:val="clear" w:color="auto" w:fill="auto"/>
          </w:tcPr>
          <w:p w14:paraId="3260FF9A"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48.2640</w:t>
            </w:r>
          </w:p>
        </w:tc>
        <w:tc>
          <w:tcPr>
            <w:tcW w:w="1098" w:type="pct"/>
            <w:shd w:val="clear" w:color="auto" w:fill="auto"/>
          </w:tcPr>
          <w:p w14:paraId="4E3A8432"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9.97653</w:t>
            </w:r>
          </w:p>
        </w:tc>
      </w:tr>
      <w:tr w:rsidR="00A67F7E" w:rsidRPr="00A67F7E" w14:paraId="3AF39CCD" w14:textId="77777777" w:rsidTr="00A67F7E">
        <w:trPr>
          <w:cantSplit/>
        </w:trPr>
        <w:tc>
          <w:tcPr>
            <w:tcW w:w="1314" w:type="pct"/>
            <w:shd w:val="clear" w:color="auto" w:fill="auto"/>
          </w:tcPr>
          <w:p w14:paraId="13762210" w14:textId="77777777" w:rsidR="002A60FD" w:rsidRPr="00A67F7E" w:rsidRDefault="002A60FD" w:rsidP="00A67F7E">
            <w:pPr>
              <w:adjustRightInd w:val="0"/>
              <w:spacing w:line="276" w:lineRule="auto"/>
              <w:ind w:left="60" w:right="60"/>
              <w:rPr>
                <w:rFonts w:asciiTheme="majorBidi" w:hAnsiTheme="majorBidi" w:cstheme="majorBidi"/>
                <w:sz w:val="18"/>
                <w:szCs w:val="18"/>
              </w:rPr>
            </w:pPr>
            <w:r w:rsidRPr="00A67F7E">
              <w:rPr>
                <w:rFonts w:asciiTheme="majorBidi" w:hAnsiTheme="majorBidi" w:cstheme="majorBidi"/>
                <w:sz w:val="18"/>
                <w:szCs w:val="18"/>
              </w:rPr>
              <w:t>X3</w:t>
            </w:r>
          </w:p>
        </w:tc>
        <w:tc>
          <w:tcPr>
            <w:tcW w:w="291" w:type="pct"/>
            <w:shd w:val="clear" w:color="auto" w:fill="auto"/>
          </w:tcPr>
          <w:p w14:paraId="36057576"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30</w:t>
            </w:r>
          </w:p>
        </w:tc>
        <w:tc>
          <w:tcPr>
            <w:tcW w:w="799" w:type="pct"/>
            <w:shd w:val="clear" w:color="auto" w:fill="auto"/>
          </w:tcPr>
          <w:p w14:paraId="0A780BCF"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38.87</w:t>
            </w:r>
          </w:p>
        </w:tc>
        <w:tc>
          <w:tcPr>
            <w:tcW w:w="826" w:type="pct"/>
            <w:shd w:val="clear" w:color="auto" w:fill="auto"/>
          </w:tcPr>
          <w:p w14:paraId="3A69B2CE"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83.75</w:t>
            </w:r>
          </w:p>
        </w:tc>
        <w:tc>
          <w:tcPr>
            <w:tcW w:w="671" w:type="pct"/>
            <w:shd w:val="clear" w:color="auto" w:fill="auto"/>
          </w:tcPr>
          <w:p w14:paraId="03FD61EE"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63.3373</w:t>
            </w:r>
          </w:p>
        </w:tc>
        <w:tc>
          <w:tcPr>
            <w:tcW w:w="1098" w:type="pct"/>
            <w:shd w:val="clear" w:color="auto" w:fill="auto"/>
          </w:tcPr>
          <w:p w14:paraId="2AA299D0"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14.23112</w:t>
            </w:r>
          </w:p>
        </w:tc>
      </w:tr>
      <w:tr w:rsidR="00A67F7E" w:rsidRPr="00A67F7E" w14:paraId="71073E77" w14:textId="77777777" w:rsidTr="00A67F7E">
        <w:trPr>
          <w:cantSplit/>
        </w:trPr>
        <w:tc>
          <w:tcPr>
            <w:tcW w:w="1314" w:type="pct"/>
            <w:shd w:val="clear" w:color="auto" w:fill="auto"/>
          </w:tcPr>
          <w:p w14:paraId="2ED32EF4" w14:textId="77777777" w:rsidR="002A60FD" w:rsidRPr="00A67F7E" w:rsidRDefault="002A60FD" w:rsidP="00A67F7E">
            <w:pPr>
              <w:adjustRightInd w:val="0"/>
              <w:spacing w:line="276" w:lineRule="auto"/>
              <w:ind w:left="60" w:right="60"/>
              <w:rPr>
                <w:rFonts w:asciiTheme="majorBidi" w:hAnsiTheme="majorBidi" w:cstheme="majorBidi"/>
                <w:sz w:val="18"/>
                <w:szCs w:val="18"/>
              </w:rPr>
            </w:pPr>
            <w:r w:rsidRPr="00A67F7E">
              <w:rPr>
                <w:rFonts w:asciiTheme="majorBidi" w:hAnsiTheme="majorBidi" w:cstheme="majorBidi"/>
                <w:sz w:val="18"/>
                <w:szCs w:val="18"/>
              </w:rPr>
              <w:t>Y</w:t>
            </w:r>
          </w:p>
        </w:tc>
        <w:tc>
          <w:tcPr>
            <w:tcW w:w="291" w:type="pct"/>
            <w:shd w:val="clear" w:color="auto" w:fill="auto"/>
          </w:tcPr>
          <w:p w14:paraId="76BD0F3E"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30</w:t>
            </w:r>
          </w:p>
        </w:tc>
        <w:tc>
          <w:tcPr>
            <w:tcW w:w="799" w:type="pct"/>
            <w:shd w:val="clear" w:color="auto" w:fill="auto"/>
          </w:tcPr>
          <w:p w14:paraId="4DFEBE1A"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-5.72</w:t>
            </w:r>
          </w:p>
        </w:tc>
        <w:tc>
          <w:tcPr>
            <w:tcW w:w="826" w:type="pct"/>
            <w:shd w:val="clear" w:color="auto" w:fill="auto"/>
          </w:tcPr>
          <w:p w14:paraId="40CFB999"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16.48</w:t>
            </w:r>
          </w:p>
        </w:tc>
        <w:tc>
          <w:tcPr>
            <w:tcW w:w="671" w:type="pct"/>
            <w:shd w:val="clear" w:color="auto" w:fill="auto"/>
          </w:tcPr>
          <w:p w14:paraId="7C0FE75D"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5.0107</w:t>
            </w:r>
          </w:p>
        </w:tc>
        <w:tc>
          <w:tcPr>
            <w:tcW w:w="1098" w:type="pct"/>
            <w:shd w:val="clear" w:color="auto" w:fill="auto"/>
          </w:tcPr>
          <w:p w14:paraId="092BD140"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6.72322</w:t>
            </w:r>
          </w:p>
        </w:tc>
      </w:tr>
      <w:tr w:rsidR="00A67F7E" w:rsidRPr="00A67F7E" w14:paraId="52835AA2" w14:textId="77777777" w:rsidTr="00A67F7E">
        <w:trPr>
          <w:cantSplit/>
        </w:trPr>
        <w:tc>
          <w:tcPr>
            <w:tcW w:w="1314" w:type="pct"/>
            <w:shd w:val="clear" w:color="auto" w:fill="auto"/>
          </w:tcPr>
          <w:p w14:paraId="3DF4609A" w14:textId="77777777" w:rsidR="002A60FD" w:rsidRPr="00A67F7E" w:rsidRDefault="002A60FD" w:rsidP="00A67F7E">
            <w:pPr>
              <w:adjustRightInd w:val="0"/>
              <w:spacing w:line="276" w:lineRule="auto"/>
              <w:ind w:left="60" w:right="60"/>
              <w:rPr>
                <w:rFonts w:asciiTheme="majorBidi" w:hAnsiTheme="majorBidi" w:cstheme="majorBidi"/>
                <w:sz w:val="18"/>
                <w:szCs w:val="18"/>
              </w:rPr>
            </w:pPr>
            <w:r w:rsidRPr="00A67F7E">
              <w:rPr>
                <w:rFonts w:asciiTheme="majorBidi" w:hAnsiTheme="majorBidi" w:cstheme="majorBidi"/>
                <w:sz w:val="18"/>
                <w:szCs w:val="18"/>
              </w:rPr>
              <w:t>Valid N (listwise)</w:t>
            </w:r>
          </w:p>
        </w:tc>
        <w:tc>
          <w:tcPr>
            <w:tcW w:w="291" w:type="pct"/>
            <w:shd w:val="clear" w:color="auto" w:fill="auto"/>
          </w:tcPr>
          <w:p w14:paraId="632ADA12" w14:textId="77777777" w:rsidR="002A60FD" w:rsidRPr="00A67F7E" w:rsidRDefault="002A60FD" w:rsidP="00A67F7E">
            <w:pPr>
              <w:adjustRightInd w:val="0"/>
              <w:spacing w:line="276" w:lineRule="auto"/>
              <w:ind w:left="60" w:right="60"/>
              <w:jc w:val="center"/>
              <w:rPr>
                <w:rFonts w:asciiTheme="majorBidi" w:hAnsiTheme="majorBidi" w:cstheme="majorBidi"/>
                <w:sz w:val="18"/>
                <w:szCs w:val="18"/>
              </w:rPr>
            </w:pPr>
            <w:r w:rsidRPr="00A67F7E">
              <w:rPr>
                <w:rFonts w:asciiTheme="majorBidi" w:hAnsiTheme="majorBidi" w:cstheme="majorBidi"/>
                <w:sz w:val="18"/>
                <w:szCs w:val="18"/>
              </w:rPr>
              <w:t>30</w:t>
            </w:r>
          </w:p>
        </w:tc>
        <w:tc>
          <w:tcPr>
            <w:tcW w:w="799" w:type="pct"/>
            <w:shd w:val="clear" w:color="auto" w:fill="auto"/>
            <w:vAlign w:val="center"/>
          </w:tcPr>
          <w:p w14:paraId="7DFCD47A" w14:textId="77777777" w:rsidR="002A60FD" w:rsidRPr="00A67F7E" w:rsidRDefault="002A60FD" w:rsidP="00A67F7E">
            <w:pPr>
              <w:adjustRightInd w:val="0"/>
              <w:spacing w:line="276" w:lineRule="auto"/>
              <w:rPr>
                <w:rFonts w:asciiTheme="majorBidi" w:hAnsiTheme="majorBidi" w:cstheme="majorBidi"/>
                <w:sz w:val="18"/>
                <w:szCs w:val="18"/>
              </w:rPr>
            </w:pPr>
          </w:p>
        </w:tc>
        <w:tc>
          <w:tcPr>
            <w:tcW w:w="826" w:type="pct"/>
            <w:shd w:val="clear" w:color="auto" w:fill="auto"/>
            <w:vAlign w:val="center"/>
          </w:tcPr>
          <w:p w14:paraId="67705AC2" w14:textId="77777777" w:rsidR="002A60FD" w:rsidRPr="00A67F7E" w:rsidRDefault="002A60FD" w:rsidP="00A67F7E">
            <w:pPr>
              <w:adjustRightInd w:val="0"/>
              <w:spacing w:line="276" w:lineRule="auto"/>
              <w:rPr>
                <w:rFonts w:asciiTheme="majorBidi" w:hAnsiTheme="majorBidi" w:cstheme="majorBidi"/>
                <w:sz w:val="18"/>
                <w:szCs w:val="18"/>
              </w:rPr>
            </w:pPr>
          </w:p>
        </w:tc>
        <w:tc>
          <w:tcPr>
            <w:tcW w:w="671" w:type="pct"/>
            <w:shd w:val="clear" w:color="auto" w:fill="auto"/>
            <w:vAlign w:val="center"/>
          </w:tcPr>
          <w:p w14:paraId="5C56A9DA" w14:textId="77777777" w:rsidR="002A60FD" w:rsidRPr="00A67F7E" w:rsidRDefault="002A60FD" w:rsidP="00A67F7E">
            <w:pPr>
              <w:adjustRightInd w:val="0"/>
              <w:spacing w:line="276" w:lineRule="auto"/>
              <w:rPr>
                <w:rFonts w:asciiTheme="majorBidi" w:hAnsiTheme="majorBidi" w:cstheme="majorBidi"/>
                <w:sz w:val="18"/>
                <w:szCs w:val="18"/>
              </w:rPr>
            </w:pPr>
          </w:p>
        </w:tc>
        <w:tc>
          <w:tcPr>
            <w:tcW w:w="1098" w:type="pct"/>
            <w:shd w:val="clear" w:color="auto" w:fill="auto"/>
            <w:vAlign w:val="center"/>
          </w:tcPr>
          <w:p w14:paraId="03BF072F" w14:textId="77777777" w:rsidR="002A60FD" w:rsidRPr="00A67F7E" w:rsidRDefault="002A60FD" w:rsidP="00A67F7E">
            <w:pPr>
              <w:adjustRightInd w:val="0"/>
              <w:spacing w:line="276" w:lineRule="auto"/>
              <w:rPr>
                <w:rFonts w:asciiTheme="majorBidi" w:hAnsiTheme="majorBidi" w:cstheme="majorBidi"/>
                <w:sz w:val="18"/>
                <w:szCs w:val="18"/>
              </w:rPr>
            </w:pPr>
          </w:p>
        </w:tc>
      </w:tr>
    </w:tbl>
    <w:p w14:paraId="641FB4A6" w14:textId="63C95483" w:rsidR="002A60FD" w:rsidRPr="00A67F7E" w:rsidRDefault="002A60FD" w:rsidP="00A67F7E">
      <w:pPr>
        <w:widowControl/>
        <w:wordWrap/>
        <w:autoSpaceDE/>
        <w:autoSpaceDN/>
        <w:spacing w:line="276" w:lineRule="auto"/>
        <w:jc w:val="left"/>
        <w:rPr>
          <w:rFonts w:ascii="Times New Roman" w:hAnsi="Times New Roman"/>
          <w:sz w:val="22"/>
        </w:rPr>
      </w:pPr>
      <w:r w:rsidRPr="00A67F7E">
        <w:rPr>
          <w:rFonts w:ascii="Times New Roman" w:hAnsi="Times New Roman"/>
          <w:sz w:val="22"/>
        </w:rPr>
        <w:t>Source: SPSS Version 27 output, data processed by the author</w:t>
      </w:r>
      <w:r w:rsidR="00A67F7E">
        <w:rPr>
          <w:rFonts w:ascii="Times New Roman" w:hAnsi="Times New Roman"/>
          <w:sz w:val="22"/>
        </w:rPr>
        <w:t xml:space="preserve"> (2025)</w:t>
      </w:r>
    </w:p>
    <w:p w14:paraId="714E449A" w14:textId="77777777" w:rsidR="00A67F7E" w:rsidRDefault="00A67F7E" w:rsidP="0066224D">
      <w:pPr>
        <w:pStyle w:val="ListParagraph"/>
        <w:widowControl/>
        <w:wordWrap/>
        <w:autoSpaceDE/>
        <w:autoSpaceDN/>
        <w:spacing w:line="276" w:lineRule="auto"/>
        <w:ind w:left="567" w:firstLine="720"/>
        <w:rPr>
          <w:rFonts w:ascii="Times New Roman" w:hAnsi="Times New Roman"/>
          <w:sz w:val="22"/>
        </w:rPr>
      </w:pPr>
    </w:p>
    <w:p w14:paraId="08A54F9A" w14:textId="77777777" w:rsidR="00A67F7E" w:rsidRDefault="002A60FD" w:rsidP="00A67F7E">
      <w:pPr>
        <w:pStyle w:val="ListParagraph"/>
        <w:widowControl/>
        <w:wordWrap/>
        <w:autoSpaceDE/>
        <w:autoSpaceDN/>
        <w:spacing w:line="276" w:lineRule="auto"/>
        <w:ind w:left="0" w:firstLine="567"/>
        <w:rPr>
          <w:rFonts w:ascii="Times New Roman" w:hAnsi="Times New Roman"/>
          <w:sz w:val="22"/>
        </w:rPr>
      </w:pPr>
      <w:r w:rsidRPr="002A60FD">
        <w:rPr>
          <w:rFonts w:ascii="Times New Roman" w:hAnsi="Times New Roman"/>
          <w:sz w:val="22"/>
        </w:rPr>
        <w:t xml:space="preserve">Based on </w:t>
      </w:r>
      <w:r w:rsidR="00A67F7E">
        <w:rPr>
          <w:rFonts w:ascii="Times New Roman" w:hAnsi="Times New Roman"/>
          <w:sz w:val="22"/>
        </w:rPr>
        <w:t>Table 1</w:t>
      </w:r>
      <w:r w:rsidRPr="002A60FD">
        <w:rPr>
          <w:rFonts w:ascii="Times New Roman" w:hAnsi="Times New Roman"/>
          <w:sz w:val="22"/>
        </w:rPr>
        <w:t>, the resulting data distribution can be interpreted as follows</w:t>
      </w:r>
      <w:r w:rsidR="00A67F7E">
        <w:rPr>
          <w:rFonts w:ascii="Times New Roman" w:hAnsi="Times New Roman"/>
          <w:sz w:val="22"/>
        </w:rPr>
        <w:t xml:space="preserve">. </w:t>
      </w:r>
      <w:r w:rsidRPr="00A67F7E">
        <w:rPr>
          <w:rFonts w:ascii="Times New Roman" w:hAnsi="Times New Roman"/>
          <w:sz w:val="22"/>
        </w:rPr>
        <w:t>The average value of the Current Ratio (X1) is 62.7837, this shows that the company's ability to fulfill its current obligations is very high. The maximum value of 135.29 and standard deviation of 27.65318 shows that there is very significant variation between samples, with some companies having a very high Current Ratio. The minimum value of the Current Ratio variable is 33.56.</w:t>
      </w:r>
      <w:r w:rsidR="00A67F7E">
        <w:rPr>
          <w:rFonts w:ascii="Times New Roman" w:hAnsi="Times New Roman"/>
          <w:sz w:val="22"/>
        </w:rPr>
        <w:t xml:space="preserve"> </w:t>
      </w:r>
    </w:p>
    <w:p w14:paraId="5801F2C4" w14:textId="77777777" w:rsidR="00A67F7E" w:rsidRDefault="002A60FD" w:rsidP="00A67F7E">
      <w:pPr>
        <w:pStyle w:val="ListParagraph"/>
        <w:widowControl/>
        <w:wordWrap/>
        <w:autoSpaceDE/>
        <w:autoSpaceDN/>
        <w:spacing w:line="276" w:lineRule="auto"/>
        <w:ind w:left="0" w:firstLine="567"/>
        <w:rPr>
          <w:rFonts w:ascii="Times New Roman" w:hAnsi="Times New Roman"/>
          <w:sz w:val="22"/>
        </w:rPr>
      </w:pPr>
      <w:r w:rsidRPr="00A67F7E">
        <w:rPr>
          <w:rFonts w:ascii="Times New Roman" w:hAnsi="Times New Roman"/>
          <w:sz w:val="22"/>
        </w:rPr>
        <w:t>The maximum and minimum values</w:t>
      </w:r>
      <w:r w:rsidR="00A67F7E">
        <w:rPr>
          <w:rFonts w:ascii="Times New Roman" w:hAnsi="Times New Roman"/>
          <w:sz w:val="22"/>
        </w:rPr>
        <w:t xml:space="preserve"> </w:t>
      </w:r>
      <w:r w:rsidRPr="00A67F7E">
        <w:rPr>
          <w:rFonts w:ascii="Times New Roman" w:hAnsi="Times New Roman"/>
          <w:sz w:val="22"/>
        </w:rPr>
        <w:t xml:space="preserve">of the Total Asset Turnover (X2) variable are 33.42 and 64.77. The average value of Total Asset Turnover is 48.2640, indicating that the company can generate income from the use of its total assets. The relatively small standard deviation, namely 9.97653, shows </w:t>
      </w:r>
      <w:r w:rsidRPr="00A67F7E">
        <w:rPr>
          <w:rFonts w:ascii="Times New Roman" w:hAnsi="Times New Roman"/>
          <w:sz w:val="22"/>
        </w:rPr>
        <w:lastRenderedPageBreak/>
        <w:t>that the distribution of Total Asset Turnover values</w:t>
      </w:r>
      <w:r w:rsidR="00A67F7E">
        <w:rPr>
          <w:rFonts w:ascii="Times New Roman" w:hAnsi="Times New Roman"/>
          <w:sz w:val="22"/>
        </w:rPr>
        <w:t xml:space="preserve"> </w:t>
      </w:r>
      <w:r w:rsidRPr="00A67F7E">
        <w:rPr>
          <w:rFonts w:ascii="Times New Roman" w:hAnsi="Times New Roman"/>
          <w:sz w:val="22"/>
        </w:rPr>
        <w:t>between companies is more concentrated around the average.</w:t>
      </w:r>
    </w:p>
    <w:p w14:paraId="14143A47" w14:textId="77777777" w:rsidR="00A67F7E" w:rsidRDefault="002A60FD" w:rsidP="00A67F7E">
      <w:pPr>
        <w:pStyle w:val="ListParagraph"/>
        <w:widowControl/>
        <w:wordWrap/>
        <w:autoSpaceDE/>
        <w:autoSpaceDN/>
        <w:spacing w:line="276" w:lineRule="auto"/>
        <w:ind w:left="0" w:firstLine="567"/>
        <w:rPr>
          <w:rFonts w:ascii="Times New Roman" w:hAnsi="Times New Roman"/>
          <w:sz w:val="22"/>
        </w:rPr>
      </w:pPr>
      <w:r w:rsidRPr="00A67F7E">
        <w:rPr>
          <w:rFonts w:ascii="Times New Roman" w:hAnsi="Times New Roman"/>
          <w:sz w:val="22"/>
        </w:rPr>
        <w:t>The maximum and minimum values</w:t>
      </w:r>
      <w:r w:rsidR="00A67F7E">
        <w:rPr>
          <w:rFonts w:ascii="Times New Roman" w:hAnsi="Times New Roman"/>
          <w:sz w:val="22"/>
        </w:rPr>
        <w:t xml:space="preserve"> </w:t>
      </w:r>
      <w:r w:rsidRPr="00A67F7E">
        <w:rPr>
          <w:rFonts w:ascii="Times New Roman" w:hAnsi="Times New Roman"/>
          <w:sz w:val="22"/>
        </w:rPr>
        <w:t xml:space="preserve">of the Debt </w:t>
      </w:r>
      <w:r w:rsidR="00A67F7E" w:rsidRPr="00A67F7E">
        <w:rPr>
          <w:rFonts w:ascii="Times New Roman" w:hAnsi="Times New Roman"/>
          <w:sz w:val="22"/>
        </w:rPr>
        <w:t>to</w:t>
      </w:r>
      <w:r w:rsidRPr="00A67F7E">
        <w:rPr>
          <w:rFonts w:ascii="Times New Roman" w:hAnsi="Times New Roman"/>
          <w:sz w:val="22"/>
        </w:rPr>
        <w:t xml:space="preserve"> Asset Ratio (X3) variable are 38.87 and 83.75. The average value of the Debt </w:t>
      </w:r>
      <w:r w:rsidR="00A67F7E" w:rsidRPr="00A67F7E">
        <w:rPr>
          <w:rFonts w:ascii="Times New Roman" w:hAnsi="Times New Roman"/>
          <w:sz w:val="22"/>
        </w:rPr>
        <w:t>to</w:t>
      </w:r>
      <w:r w:rsidRPr="00A67F7E">
        <w:rPr>
          <w:rFonts w:ascii="Times New Roman" w:hAnsi="Times New Roman"/>
          <w:sz w:val="22"/>
        </w:rPr>
        <w:t xml:space="preserve"> Asset Ratio is 63.3373, indicating that around 63.3373% of the company's assets are financed by debt. The standard deviation value of 14.23112 indicates that there is moderate variation in the proportion of debt to assets between samples.</w:t>
      </w:r>
    </w:p>
    <w:p w14:paraId="57DDBB83" w14:textId="0B429329" w:rsidR="002A60FD" w:rsidRPr="00A67F7E" w:rsidRDefault="002A60FD" w:rsidP="00A67F7E">
      <w:pPr>
        <w:pStyle w:val="ListParagraph"/>
        <w:widowControl/>
        <w:wordWrap/>
        <w:autoSpaceDE/>
        <w:autoSpaceDN/>
        <w:spacing w:line="276" w:lineRule="auto"/>
        <w:ind w:left="0" w:firstLine="567"/>
        <w:rPr>
          <w:rFonts w:ascii="Times New Roman" w:hAnsi="Times New Roman"/>
          <w:sz w:val="22"/>
        </w:rPr>
      </w:pPr>
      <w:r w:rsidRPr="00A67F7E">
        <w:rPr>
          <w:rFonts w:ascii="Times New Roman" w:hAnsi="Times New Roman"/>
          <w:sz w:val="22"/>
        </w:rPr>
        <w:t>The average value of Return on Assets is 5.0107, indicating that in general the company has a positive rate of return on its assets, although this value is relatively low. The minimum value of -5.72 indicates that several companies experienced losses, for the maximum value of 16.48. With a standard deviation of 6.72322, it indicates that the distribution of profitability between companies is quite varied.</w:t>
      </w:r>
    </w:p>
    <w:p w14:paraId="384B54CE" w14:textId="77777777" w:rsidR="00A67F7E" w:rsidRDefault="00A67F7E" w:rsidP="00A67F7E">
      <w:pPr>
        <w:widowControl/>
        <w:wordWrap/>
        <w:autoSpaceDE/>
        <w:autoSpaceDN/>
        <w:spacing w:line="276" w:lineRule="auto"/>
        <w:jc w:val="left"/>
        <w:rPr>
          <w:rFonts w:ascii="Times New Roman" w:hAnsi="Times New Roman"/>
          <w:b/>
          <w:bCs/>
          <w:sz w:val="24"/>
          <w:szCs w:val="24"/>
        </w:rPr>
      </w:pPr>
    </w:p>
    <w:p w14:paraId="01BC7CD0" w14:textId="2735069C" w:rsidR="00C0035E" w:rsidRPr="00A67F7E" w:rsidRDefault="00C0035E" w:rsidP="00A67F7E">
      <w:pPr>
        <w:widowControl/>
        <w:wordWrap/>
        <w:autoSpaceDE/>
        <w:autoSpaceDN/>
        <w:spacing w:line="276" w:lineRule="auto"/>
        <w:jc w:val="left"/>
        <w:rPr>
          <w:rFonts w:ascii="Times New Roman" w:hAnsi="Times New Roman"/>
          <w:b/>
          <w:bCs/>
          <w:i/>
          <w:iCs/>
          <w:szCs w:val="20"/>
        </w:rPr>
      </w:pPr>
      <w:r w:rsidRPr="00A67F7E">
        <w:rPr>
          <w:rFonts w:ascii="Times New Roman" w:hAnsi="Times New Roman"/>
          <w:b/>
          <w:bCs/>
          <w:i/>
          <w:iCs/>
          <w:szCs w:val="20"/>
        </w:rPr>
        <w:t>Verification Analysis</w:t>
      </w:r>
    </w:p>
    <w:p w14:paraId="370CE259" w14:textId="77777777" w:rsidR="005F27FB" w:rsidRPr="00A67F7E" w:rsidRDefault="005F27FB" w:rsidP="00A67F7E">
      <w:pPr>
        <w:widowControl/>
        <w:wordWrap/>
        <w:autoSpaceDE/>
        <w:autoSpaceDN/>
        <w:spacing w:line="276" w:lineRule="auto"/>
        <w:ind w:firstLine="567"/>
        <w:rPr>
          <w:rFonts w:ascii="Times New Roman" w:hAnsi="Times New Roman"/>
          <w:sz w:val="22"/>
        </w:rPr>
      </w:pPr>
      <w:r w:rsidRPr="00A67F7E">
        <w:rPr>
          <w:rFonts w:ascii="Times New Roman" w:hAnsi="Times New Roman"/>
          <w:sz w:val="22"/>
        </w:rPr>
        <w:t>To find out how much influence the independent variable (X) has on the dependent variable (Y), verification analysis is used. The following results of the verification analysis can be presented:</w:t>
      </w:r>
    </w:p>
    <w:p w14:paraId="2940885D" w14:textId="77777777" w:rsidR="00A67F7E" w:rsidRDefault="00A67F7E" w:rsidP="00A67F7E">
      <w:pPr>
        <w:widowControl/>
        <w:wordWrap/>
        <w:autoSpaceDE/>
        <w:autoSpaceDN/>
        <w:spacing w:line="276" w:lineRule="auto"/>
        <w:jc w:val="left"/>
        <w:rPr>
          <w:rFonts w:ascii="Times New Roman" w:hAnsi="Times New Roman"/>
          <w:sz w:val="22"/>
        </w:rPr>
      </w:pPr>
    </w:p>
    <w:p w14:paraId="04543F50" w14:textId="17761CEE" w:rsidR="005F27FB" w:rsidRPr="00A67F7E" w:rsidRDefault="005F27FB" w:rsidP="00A67F7E">
      <w:pPr>
        <w:widowControl/>
        <w:wordWrap/>
        <w:autoSpaceDE/>
        <w:autoSpaceDN/>
        <w:spacing w:line="276" w:lineRule="auto"/>
        <w:jc w:val="left"/>
        <w:rPr>
          <w:rFonts w:ascii="Times New Roman" w:hAnsi="Times New Roman"/>
          <w:sz w:val="22"/>
        </w:rPr>
      </w:pPr>
      <w:r w:rsidRPr="00A67F7E">
        <w:rPr>
          <w:rFonts w:ascii="Times New Roman" w:hAnsi="Times New Roman"/>
          <w:sz w:val="22"/>
        </w:rPr>
        <w:t xml:space="preserve">Classic Assumption Test </w:t>
      </w:r>
    </w:p>
    <w:p w14:paraId="2F0D956A" w14:textId="77777777" w:rsidR="005F27FB" w:rsidRPr="00A67F7E" w:rsidRDefault="005F27FB" w:rsidP="00A67F7E">
      <w:pPr>
        <w:widowControl/>
        <w:wordWrap/>
        <w:autoSpaceDE/>
        <w:autoSpaceDN/>
        <w:spacing w:line="276" w:lineRule="auto"/>
        <w:jc w:val="left"/>
        <w:rPr>
          <w:rFonts w:ascii="Times New Roman" w:hAnsi="Times New Roman"/>
          <w:sz w:val="22"/>
        </w:rPr>
      </w:pPr>
      <w:r w:rsidRPr="00A67F7E">
        <w:rPr>
          <w:rFonts w:ascii="Times New Roman" w:hAnsi="Times New Roman"/>
          <w:sz w:val="22"/>
        </w:rPr>
        <w:t xml:space="preserve">Normality Test </w:t>
      </w:r>
    </w:p>
    <w:p w14:paraId="432566AE" w14:textId="77777777" w:rsidR="00A67F7E" w:rsidRDefault="00A67F7E" w:rsidP="00A67F7E">
      <w:pPr>
        <w:pStyle w:val="ListParagraph"/>
        <w:widowControl/>
        <w:wordWrap/>
        <w:autoSpaceDE/>
        <w:autoSpaceDN/>
        <w:spacing w:line="276" w:lineRule="auto"/>
        <w:ind w:left="0"/>
        <w:jc w:val="center"/>
        <w:rPr>
          <w:rFonts w:ascii="Times New Roman" w:hAnsi="Times New Roman"/>
          <w:b/>
          <w:bCs/>
          <w:sz w:val="22"/>
        </w:rPr>
      </w:pPr>
    </w:p>
    <w:p w14:paraId="3729C393" w14:textId="3F2BE31A" w:rsidR="005F27FB" w:rsidRPr="00A67F7E" w:rsidRDefault="005F27FB" w:rsidP="00A67F7E">
      <w:pPr>
        <w:pStyle w:val="ListParagraph"/>
        <w:widowControl/>
        <w:wordWrap/>
        <w:autoSpaceDE/>
        <w:autoSpaceDN/>
        <w:spacing w:line="276" w:lineRule="auto"/>
        <w:ind w:left="0"/>
        <w:jc w:val="center"/>
        <w:rPr>
          <w:rFonts w:ascii="Times New Roman" w:hAnsi="Times New Roman"/>
          <w:b/>
          <w:bCs/>
          <w:sz w:val="22"/>
        </w:rPr>
      </w:pPr>
      <w:r w:rsidRPr="00A67F7E">
        <w:rPr>
          <w:rFonts w:ascii="Times New Roman" w:hAnsi="Times New Roman"/>
          <w:b/>
          <w:bCs/>
          <w:sz w:val="22"/>
        </w:rPr>
        <w:t>Table 2</w:t>
      </w:r>
      <w:r w:rsidR="00327EDB">
        <w:rPr>
          <w:rFonts w:ascii="Times New Roman" w:hAnsi="Times New Roman"/>
          <w:b/>
          <w:bCs/>
          <w:sz w:val="22"/>
        </w:rPr>
        <w:t>.</w:t>
      </w:r>
      <w:r w:rsidRPr="00A67F7E">
        <w:rPr>
          <w:rFonts w:ascii="Times New Roman" w:hAnsi="Times New Roman"/>
          <w:b/>
          <w:bCs/>
          <w:sz w:val="22"/>
        </w:rPr>
        <w:t xml:space="preserve"> Normality Test Results</w:t>
      </w:r>
      <w:r w:rsidR="00A67F7E">
        <w:rPr>
          <w:rFonts w:ascii="Times New Roman" w:hAnsi="Times New Roman"/>
          <w:b/>
          <w:bCs/>
          <w:sz w:val="22"/>
        </w:rPr>
        <w:t>,</w:t>
      </w:r>
      <w:r w:rsidR="00A67F7E" w:rsidRPr="00A67F7E">
        <w:rPr>
          <w:rFonts w:ascii="Arial" w:hAnsi="Arial" w:cs="Arial"/>
          <w:b/>
          <w:bCs/>
          <w:color w:val="010205"/>
        </w:rPr>
        <w:t xml:space="preserve"> </w:t>
      </w:r>
      <w:r w:rsidR="00A67F7E" w:rsidRPr="00B73CB4">
        <w:rPr>
          <w:rFonts w:ascii="Arial" w:hAnsi="Arial" w:cs="Arial"/>
          <w:b/>
          <w:bCs/>
          <w:color w:val="010205"/>
        </w:rPr>
        <w:t>One-Sample Kolmogorov-Smirnov Test</w:t>
      </w:r>
    </w:p>
    <w:tbl>
      <w:tblPr>
        <w:tblpPr w:leftFromText="180" w:rightFromText="180" w:vertAnchor="text" w:horzAnchor="page" w:tblpX="1420" w:tblpY="-22"/>
        <w:tblW w:w="5000" w:type="pct"/>
        <w:tblCellMar>
          <w:left w:w="0" w:type="dxa"/>
          <w:right w:w="0" w:type="dxa"/>
        </w:tblCellMar>
        <w:tblLook w:val="0000" w:firstRow="0" w:lastRow="0" w:firstColumn="0" w:lastColumn="0" w:noHBand="0" w:noVBand="0"/>
      </w:tblPr>
      <w:tblGrid>
        <w:gridCol w:w="2745"/>
        <w:gridCol w:w="2462"/>
        <w:gridCol w:w="1358"/>
        <w:gridCol w:w="2455"/>
      </w:tblGrid>
      <w:tr w:rsidR="007E1E68" w:rsidRPr="00A67F7E" w14:paraId="2DC76AC7" w14:textId="77777777" w:rsidTr="007E1E68">
        <w:trPr>
          <w:cantSplit/>
        </w:trPr>
        <w:tc>
          <w:tcPr>
            <w:tcW w:w="3639" w:type="pct"/>
            <w:gridSpan w:val="3"/>
            <w:tcBorders>
              <w:top w:val="single" w:sz="4" w:space="0" w:color="auto"/>
              <w:bottom w:val="single" w:sz="4" w:space="0" w:color="auto"/>
            </w:tcBorders>
            <w:shd w:val="clear" w:color="auto" w:fill="auto"/>
            <w:vAlign w:val="bottom"/>
          </w:tcPr>
          <w:p w14:paraId="738B873D"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1361" w:type="pct"/>
            <w:tcBorders>
              <w:top w:val="single" w:sz="4" w:space="0" w:color="auto"/>
              <w:left w:val="nil"/>
              <w:bottom w:val="single" w:sz="4" w:space="0" w:color="auto"/>
            </w:tcBorders>
            <w:shd w:val="clear" w:color="auto" w:fill="auto"/>
            <w:vAlign w:val="bottom"/>
          </w:tcPr>
          <w:p w14:paraId="4AD02279" w14:textId="77777777" w:rsidR="00A67F7E" w:rsidRPr="00A67F7E" w:rsidRDefault="00A67F7E" w:rsidP="007E1E68">
            <w:pPr>
              <w:widowControl/>
              <w:wordWrap/>
              <w:autoSpaceDE/>
              <w:autoSpaceDN/>
              <w:spacing w:line="276" w:lineRule="auto"/>
              <w:jc w:val="center"/>
              <w:rPr>
                <w:rFonts w:ascii="Times New Roman" w:hAnsi="Times New Roman"/>
                <w:b/>
                <w:bCs/>
                <w:sz w:val="18"/>
                <w:szCs w:val="18"/>
              </w:rPr>
            </w:pPr>
            <w:r w:rsidRPr="00A67F7E">
              <w:rPr>
                <w:rFonts w:ascii="Times New Roman" w:hAnsi="Times New Roman"/>
                <w:b/>
                <w:bCs/>
                <w:sz w:val="18"/>
                <w:szCs w:val="18"/>
              </w:rPr>
              <w:t>Unstandardized Residual</w:t>
            </w:r>
          </w:p>
        </w:tc>
      </w:tr>
      <w:tr w:rsidR="007E1E68" w:rsidRPr="00A67F7E" w14:paraId="58B5015C" w14:textId="77777777" w:rsidTr="007E1E68">
        <w:trPr>
          <w:cantSplit/>
        </w:trPr>
        <w:tc>
          <w:tcPr>
            <w:tcW w:w="3639" w:type="pct"/>
            <w:gridSpan w:val="3"/>
            <w:tcBorders>
              <w:top w:val="single" w:sz="4" w:space="0" w:color="auto"/>
              <w:bottom w:val="single" w:sz="4" w:space="0" w:color="auto"/>
            </w:tcBorders>
            <w:shd w:val="clear" w:color="auto" w:fill="auto"/>
          </w:tcPr>
          <w:p w14:paraId="56582092"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N</w:t>
            </w:r>
          </w:p>
        </w:tc>
        <w:tc>
          <w:tcPr>
            <w:tcW w:w="1361" w:type="pct"/>
            <w:tcBorders>
              <w:top w:val="single" w:sz="4" w:space="0" w:color="auto"/>
              <w:left w:val="nil"/>
              <w:bottom w:val="single" w:sz="4" w:space="0" w:color="auto"/>
            </w:tcBorders>
            <w:shd w:val="clear" w:color="auto" w:fill="auto"/>
          </w:tcPr>
          <w:p w14:paraId="0DE6576F"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30</w:t>
            </w:r>
          </w:p>
        </w:tc>
      </w:tr>
      <w:tr w:rsidR="00A67F7E" w:rsidRPr="00A67F7E" w14:paraId="49E94DAF" w14:textId="77777777" w:rsidTr="007E1E68">
        <w:trPr>
          <w:cantSplit/>
        </w:trPr>
        <w:tc>
          <w:tcPr>
            <w:tcW w:w="1521" w:type="pct"/>
            <w:vMerge w:val="restart"/>
            <w:tcBorders>
              <w:top w:val="single" w:sz="4" w:space="0" w:color="auto"/>
              <w:bottom w:val="single" w:sz="4" w:space="0" w:color="auto"/>
            </w:tcBorders>
            <w:shd w:val="clear" w:color="auto" w:fill="auto"/>
          </w:tcPr>
          <w:p w14:paraId="3301FD91"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 xml:space="preserve">Normal </w:t>
            </w:r>
            <w:proofErr w:type="spellStart"/>
            <w:proofErr w:type="gramStart"/>
            <w:r w:rsidRPr="00A67F7E">
              <w:rPr>
                <w:rFonts w:ascii="Times New Roman" w:hAnsi="Times New Roman"/>
                <w:sz w:val="18"/>
                <w:szCs w:val="18"/>
              </w:rPr>
              <w:t>Parameters</w:t>
            </w:r>
            <w:r w:rsidRPr="00A67F7E">
              <w:rPr>
                <w:rFonts w:ascii="Times New Roman" w:hAnsi="Times New Roman"/>
                <w:sz w:val="18"/>
                <w:szCs w:val="18"/>
                <w:vertAlign w:val="superscript"/>
              </w:rPr>
              <w:t>a,b</w:t>
            </w:r>
            <w:proofErr w:type="spellEnd"/>
            <w:proofErr w:type="gramEnd"/>
          </w:p>
        </w:tc>
        <w:tc>
          <w:tcPr>
            <w:tcW w:w="2118" w:type="pct"/>
            <w:gridSpan w:val="2"/>
            <w:tcBorders>
              <w:top w:val="single" w:sz="4" w:space="0" w:color="auto"/>
              <w:left w:val="nil"/>
              <w:bottom w:val="single" w:sz="4" w:space="0" w:color="auto"/>
            </w:tcBorders>
            <w:shd w:val="clear" w:color="auto" w:fill="auto"/>
          </w:tcPr>
          <w:p w14:paraId="6E6960AA"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Mean</w:t>
            </w:r>
          </w:p>
        </w:tc>
        <w:tc>
          <w:tcPr>
            <w:tcW w:w="1361" w:type="pct"/>
            <w:tcBorders>
              <w:top w:val="single" w:sz="4" w:space="0" w:color="auto"/>
              <w:left w:val="nil"/>
              <w:bottom w:val="single" w:sz="4" w:space="0" w:color="auto"/>
            </w:tcBorders>
            <w:shd w:val="clear" w:color="auto" w:fill="auto"/>
          </w:tcPr>
          <w:p w14:paraId="5BAE546A"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.0000000</w:t>
            </w:r>
          </w:p>
        </w:tc>
      </w:tr>
      <w:tr w:rsidR="00A67F7E" w:rsidRPr="00A67F7E" w14:paraId="7C1B6630" w14:textId="77777777" w:rsidTr="007E1E68">
        <w:trPr>
          <w:cantSplit/>
        </w:trPr>
        <w:tc>
          <w:tcPr>
            <w:tcW w:w="1521" w:type="pct"/>
            <w:vMerge/>
            <w:tcBorders>
              <w:top w:val="single" w:sz="4" w:space="0" w:color="auto"/>
              <w:bottom w:val="single" w:sz="4" w:space="0" w:color="auto"/>
            </w:tcBorders>
            <w:shd w:val="clear" w:color="auto" w:fill="auto"/>
          </w:tcPr>
          <w:p w14:paraId="165610FD"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2118" w:type="pct"/>
            <w:gridSpan w:val="2"/>
            <w:tcBorders>
              <w:top w:val="single" w:sz="4" w:space="0" w:color="auto"/>
              <w:left w:val="nil"/>
              <w:bottom w:val="single" w:sz="4" w:space="0" w:color="auto"/>
            </w:tcBorders>
            <w:shd w:val="clear" w:color="auto" w:fill="auto"/>
          </w:tcPr>
          <w:p w14:paraId="7ED6684A"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Std. Deviation</w:t>
            </w:r>
          </w:p>
        </w:tc>
        <w:tc>
          <w:tcPr>
            <w:tcW w:w="1361" w:type="pct"/>
            <w:tcBorders>
              <w:top w:val="single" w:sz="4" w:space="0" w:color="auto"/>
              <w:left w:val="nil"/>
              <w:bottom w:val="single" w:sz="4" w:space="0" w:color="auto"/>
            </w:tcBorders>
            <w:shd w:val="clear" w:color="auto" w:fill="auto"/>
          </w:tcPr>
          <w:p w14:paraId="026BC96F"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3.22226557</w:t>
            </w:r>
          </w:p>
        </w:tc>
      </w:tr>
      <w:tr w:rsidR="00A67F7E" w:rsidRPr="00A67F7E" w14:paraId="0889317A" w14:textId="77777777" w:rsidTr="007E1E68">
        <w:trPr>
          <w:cantSplit/>
        </w:trPr>
        <w:tc>
          <w:tcPr>
            <w:tcW w:w="1521" w:type="pct"/>
            <w:vMerge w:val="restart"/>
            <w:tcBorders>
              <w:top w:val="single" w:sz="4" w:space="0" w:color="auto"/>
              <w:bottom w:val="single" w:sz="4" w:space="0" w:color="auto"/>
            </w:tcBorders>
            <w:shd w:val="clear" w:color="auto" w:fill="auto"/>
          </w:tcPr>
          <w:p w14:paraId="422C287D"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Most Extreme Differences</w:t>
            </w:r>
          </w:p>
        </w:tc>
        <w:tc>
          <w:tcPr>
            <w:tcW w:w="2118" w:type="pct"/>
            <w:gridSpan w:val="2"/>
            <w:tcBorders>
              <w:top w:val="single" w:sz="4" w:space="0" w:color="auto"/>
              <w:left w:val="nil"/>
              <w:bottom w:val="single" w:sz="4" w:space="0" w:color="auto"/>
            </w:tcBorders>
            <w:shd w:val="clear" w:color="auto" w:fill="auto"/>
          </w:tcPr>
          <w:p w14:paraId="331A274A"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Absolute</w:t>
            </w:r>
          </w:p>
        </w:tc>
        <w:tc>
          <w:tcPr>
            <w:tcW w:w="1361" w:type="pct"/>
            <w:tcBorders>
              <w:top w:val="single" w:sz="4" w:space="0" w:color="auto"/>
              <w:left w:val="nil"/>
              <w:bottom w:val="single" w:sz="4" w:space="0" w:color="auto"/>
            </w:tcBorders>
            <w:shd w:val="clear" w:color="auto" w:fill="auto"/>
          </w:tcPr>
          <w:p w14:paraId="0D622098"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.138</w:t>
            </w:r>
          </w:p>
        </w:tc>
      </w:tr>
      <w:tr w:rsidR="00A67F7E" w:rsidRPr="00A67F7E" w14:paraId="00407832" w14:textId="77777777" w:rsidTr="007E1E68">
        <w:trPr>
          <w:cantSplit/>
        </w:trPr>
        <w:tc>
          <w:tcPr>
            <w:tcW w:w="1521" w:type="pct"/>
            <w:vMerge/>
            <w:tcBorders>
              <w:top w:val="single" w:sz="4" w:space="0" w:color="auto"/>
              <w:bottom w:val="single" w:sz="4" w:space="0" w:color="auto"/>
            </w:tcBorders>
            <w:shd w:val="clear" w:color="auto" w:fill="auto"/>
          </w:tcPr>
          <w:p w14:paraId="123BC906"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2118" w:type="pct"/>
            <w:gridSpan w:val="2"/>
            <w:tcBorders>
              <w:top w:val="single" w:sz="4" w:space="0" w:color="auto"/>
              <w:left w:val="nil"/>
              <w:bottom w:val="single" w:sz="4" w:space="0" w:color="auto"/>
            </w:tcBorders>
            <w:shd w:val="clear" w:color="auto" w:fill="auto"/>
          </w:tcPr>
          <w:p w14:paraId="1A9BAB65"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Positive</w:t>
            </w:r>
          </w:p>
        </w:tc>
        <w:tc>
          <w:tcPr>
            <w:tcW w:w="1361" w:type="pct"/>
            <w:tcBorders>
              <w:top w:val="single" w:sz="4" w:space="0" w:color="auto"/>
              <w:left w:val="nil"/>
              <w:bottom w:val="single" w:sz="4" w:space="0" w:color="auto"/>
            </w:tcBorders>
            <w:shd w:val="clear" w:color="auto" w:fill="auto"/>
          </w:tcPr>
          <w:p w14:paraId="610B0EB7"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.138</w:t>
            </w:r>
          </w:p>
        </w:tc>
      </w:tr>
      <w:tr w:rsidR="00A67F7E" w:rsidRPr="00A67F7E" w14:paraId="41258814" w14:textId="77777777" w:rsidTr="007E1E68">
        <w:trPr>
          <w:cantSplit/>
        </w:trPr>
        <w:tc>
          <w:tcPr>
            <w:tcW w:w="1521" w:type="pct"/>
            <w:vMerge/>
            <w:tcBorders>
              <w:top w:val="single" w:sz="4" w:space="0" w:color="auto"/>
              <w:bottom w:val="single" w:sz="4" w:space="0" w:color="auto"/>
            </w:tcBorders>
            <w:shd w:val="clear" w:color="auto" w:fill="auto"/>
          </w:tcPr>
          <w:p w14:paraId="444FD75A"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2118" w:type="pct"/>
            <w:gridSpan w:val="2"/>
            <w:tcBorders>
              <w:top w:val="single" w:sz="4" w:space="0" w:color="auto"/>
              <w:left w:val="nil"/>
              <w:bottom w:val="single" w:sz="4" w:space="0" w:color="auto"/>
            </w:tcBorders>
            <w:shd w:val="clear" w:color="auto" w:fill="auto"/>
          </w:tcPr>
          <w:p w14:paraId="46057296"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Negative</w:t>
            </w:r>
          </w:p>
        </w:tc>
        <w:tc>
          <w:tcPr>
            <w:tcW w:w="1361" w:type="pct"/>
            <w:tcBorders>
              <w:top w:val="single" w:sz="4" w:space="0" w:color="auto"/>
              <w:left w:val="nil"/>
              <w:bottom w:val="single" w:sz="4" w:space="0" w:color="auto"/>
            </w:tcBorders>
            <w:shd w:val="clear" w:color="auto" w:fill="auto"/>
          </w:tcPr>
          <w:p w14:paraId="5A09B304"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-.088</w:t>
            </w:r>
          </w:p>
        </w:tc>
      </w:tr>
      <w:tr w:rsidR="007E1E68" w:rsidRPr="00A67F7E" w14:paraId="121DDC61" w14:textId="77777777" w:rsidTr="007E1E68">
        <w:trPr>
          <w:cantSplit/>
        </w:trPr>
        <w:tc>
          <w:tcPr>
            <w:tcW w:w="3639" w:type="pct"/>
            <w:gridSpan w:val="3"/>
            <w:tcBorders>
              <w:top w:val="single" w:sz="4" w:space="0" w:color="auto"/>
              <w:bottom w:val="single" w:sz="4" w:space="0" w:color="auto"/>
            </w:tcBorders>
            <w:shd w:val="clear" w:color="auto" w:fill="auto"/>
          </w:tcPr>
          <w:p w14:paraId="57E2491F"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Test Statistic</w:t>
            </w:r>
          </w:p>
        </w:tc>
        <w:tc>
          <w:tcPr>
            <w:tcW w:w="1361" w:type="pct"/>
            <w:tcBorders>
              <w:top w:val="single" w:sz="4" w:space="0" w:color="auto"/>
              <w:left w:val="nil"/>
              <w:bottom w:val="single" w:sz="4" w:space="0" w:color="auto"/>
            </w:tcBorders>
            <w:shd w:val="clear" w:color="auto" w:fill="auto"/>
          </w:tcPr>
          <w:p w14:paraId="1F1C0CA5"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.138</w:t>
            </w:r>
          </w:p>
        </w:tc>
      </w:tr>
      <w:tr w:rsidR="007E1E68" w:rsidRPr="00A67F7E" w14:paraId="3FBA05FD" w14:textId="77777777" w:rsidTr="007E1E68">
        <w:trPr>
          <w:cantSplit/>
        </w:trPr>
        <w:tc>
          <w:tcPr>
            <w:tcW w:w="3639" w:type="pct"/>
            <w:gridSpan w:val="3"/>
            <w:tcBorders>
              <w:top w:val="single" w:sz="4" w:space="0" w:color="auto"/>
              <w:bottom w:val="single" w:sz="4" w:space="0" w:color="auto"/>
            </w:tcBorders>
            <w:shd w:val="clear" w:color="auto" w:fill="auto"/>
          </w:tcPr>
          <w:p w14:paraId="1E9C1ED3"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roofErr w:type="spellStart"/>
            <w:r w:rsidRPr="00A67F7E">
              <w:rPr>
                <w:rFonts w:ascii="Times New Roman" w:hAnsi="Times New Roman"/>
                <w:sz w:val="18"/>
                <w:szCs w:val="18"/>
              </w:rPr>
              <w:t>Asymp</w:t>
            </w:r>
            <w:proofErr w:type="spellEnd"/>
            <w:r w:rsidRPr="00A67F7E">
              <w:rPr>
                <w:rFonts w:ascii="Times New Roman" w:hAnsi="Times New Roman"/>
                <w:sz w:val="18"/>
                <w:szCs w:val="18"/>
              </w:rPr>
              <w:t>. Sig. (2-</w:t>
            </w:r>
            <w:proofErr w:type="gramStart"/>
            <w:r w:rsidRPr="00A67F7E">
              <w:rPr>
                <w:rFonts w:ascii="Times New Roman" w:hAnsi="Times New Roman"/>
                <w:sz w:val="18"/>
                <w:szCs w:val="18"/>
              </w:rPr>
              <w:t>tailed)</w:t>
            </w:r>
            <w:r w:rsidRPr="00A67F7E">
              <w:rPr>
                <w:rFonts w:ascii="Times New Roman" w:hAnsi="Times New Roman"/>
                <w:sz w:val="18"/>
                <w:szCs w:val="18"/>
                <w:vertAlign w:val="superscript"/>
              </w:rPr>
              <w:t>c</w:t>
            </w:r>
            <w:proofErr w:type="gramEnd"/>
          </w:p>
        </w:tc>
        <w:tc>
          <w:tcPr>
            <w:tcW w:w="1361" w:type="pct"/>
            <w:tcBorders>
              <w:top w:val="single" w:sz="4" w:space="0" w:color="auto"/>
              <w:left w:val="nil"/>
              <w:bottom w:val="single" w:sz="4" w:space="0" w:color="auto"/>
            </w:tcBorders>
            <w:shd w:val="clear" w:color="auto" w:fill="auto"/>
          </w:tcPr>
          <w:p w14:paraId="66575739"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.153</w:t>
            </w:r>
          </w:p>
        </w:tc>
      </w:tr>
      <w:tr w:rsidR="00A67F7E" w:rsidRPr="00A67F7E" w14:paraId="0E879DBB" w14:textId="77777777" w:rsidTr="007E1E68">
        <w:trPr>
          <w:cantSplit/>
        </w:trPr>
        <w:tc>
          <w:tcPr>
            <w:tcW w:w="1521" w:type="pct"/>
            <w:vMerge w:val="restart"/>
            <w:tcBorders>
              <w:top w:val="single" w:sz="4" w:space="0" w:color="auto"/>
              <w:bottom w:val="single" w:sz="4" w:space="0" w:color="auto"/>
            </w:tcBorders>
            <w:shd w:val="clear" w:color="auto" w:fill="auto"/>
          </w:tcPr>
          <w:p w14:paraId="5E84A468"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Monte Carlo Sig. (2-</w:t>
            </w:r>
            <w:proofErr w:type="gramStart"/>
            <w:r w:rsidRPr="00A67F7E">
              <w:rPr>
                <w:rFonts w:ascii="Times New Roman" w:hAnsi="Times New Roman"/>
                <w:sz w:val="18"/>
                <w:szCs w:val="18"/>
              </w:rPr>
              <w:t>tailed)</w:t>
            </w:r>
            <w:r w:rsidRPr="00A67F7E">
              <w:rPr>
                <w:rFonts w:ascii="Times New Roman" w:hAnsi="Times New Roman"/>
                <w:sz w:val="18"/>
                <w:szCs w:val="18"/>
                <w:vertAlign w:val="superscript"/>
              </w:rPr>
              <w:t>d</w:t>
            </w:r>
            <w:proofErr w:type="gramEnd"/>
          </w:p>
        </w:tc>
        <w:tc>
          <w:tcPr>
            <w:tcW w:w="2118" w:type="pct"/>
            <w:gridSpan w:val="2"/>
            <w:tcBorders>
              <w:top w:val="single" w:sz="4" w:space="0" w:color="auto"/>
              <w:left w:val="nil"/>
              <w:bottom w:val="single" w:sz="4" w:space="0" w:color="auto"/>
            </w:tcBorders>
            <w:shd w:val="clear" w:color="auto" w:fill="auto"/>
          </w:tcPr>
          <w:p w14:paraId="21A42065"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Sig.</w:t>
            </w:r>
          </w:p>
        </w:tc>
        <w:tc>
          <w:tcPr>
            <w:tcW w:w="1361" w:type="pct"/>
            <w:tcBorders>
              <w:top w:val="single" w:sz="4" w:space="0" w:color="auto"/>
              <w:left w:val="nil"/>
              <w:bottom w:val="single" w:sz="4" w:space="0" w:color="auto"/>
            </w:tcBorders>
            <w:shd w:val="clear" w:color="auto" w:fill="auto"/>
          </w:tcPr>
          <w:p w14:paraId="307B8AC6"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.170</w:t>
            </w:r>
          </w:p>
        </w:tc>
      </w:tr>
      <w:tr w:rsidR="00A67F7E" w:rsidRPr="00A67F7E" w14:paraId="1785ECEC" w14:textId="77777777" w:rsidTr="007E1E68">
        <w:trPr>
          <w:cantSplit/>
        </w:trPr>
        <w:tc>
          <w:tcPr>
            <w:tcW w:w="1521" w:type="pct"/>
            <w:vMerge/>
            <w:tcBorders>
              <w:top w:val="single" w:sz="4" w:space="0" w:color="auto"/>
              <w:bottom w:val="single" w:sz="4" w:space="0" w:color="auto"/>
            </w:tcBorders>
            <w:shd w:val="clear" w:color="auto" w:fill="auto"/>
          </w:tcPr>
          <w:p w14:paraId="03BAD392"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1365" w:type="pct"/>
            <w:vMerge w:val="restart"/>
            <w:tcBorders>
              <w:top w:val="single" w:sz="4" w:space="0" w:color="auto"/>
              <w:left w:val="nil"/>
              <w:bottom w:val="single" w:sz="4" w:space="0" w:color="auto"/>
            </w:tcBorders>
            <w:shd w:val="clear" w:color="auto" w:fill="auto"/>
          </w:tcPr>
          <w:p w14:paraId="31534A34"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95% Confidence Interval</w:t>
            </w:r>
          </w:p>
        </w:tc>
        <w:tc>
          <w:tcPr>
            <w:tcW w:w="753" w:type="pct"/>
            <w:tcBorders>
              <w:top w:val="single" w:sz="4" w:space="0" w:color="auto"/>
              <w:left w:val="nil"/>
              <w:bottom w:val="single" w:sz="4" w:space="0" w:color="auto"/>
            </w:tcBorders>
            <w:shd w:val="clear" w:color="auto" w:fill="auto"/>
          </w:tcPr>
          <w:p w14:paraId="63526F46"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Lower Bound</w:t>
            </w:r>
          </w:p>
        </w:tc>
        <w:tc>
          <w:tcPr>
            <w:tcW w:w="1361" w:type="pct"/>
            <w:tcBorders>
              <w:top w:val="single" w:sz="4" w:space="0" w:color="auto"/>
              <w:left w:val="nil"/>
              <w:bottom w:val="single" w:sz="4" w:space="0" w:color="auto"/>
            </w:tcBorders>
            <w:shd w:val="clear" w:color="auto" w:fill="auto"/>
          </w:tcPr>
          <w:p w14:paraId="6C83CE15"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.096</w:t>
            </w:r>
          </w:p>
        </w:tc>
      </w:tr>
      <w:tr w:rsidR="00A67F7E" w:rsidRPr="00A67F7E" w14:paraId="019E82D2" w14:textId="77777777" w:rsidTr="007E1E68">
        <w:trPr>
          <w:cantSplit/>
        </w:trPr>
        <w:tc>
          <w:tcPr>
            <w:tcW w:w="1521" w:type="pct"/>
            <w:vMerge/>
            <w:tcBorders>
              <w:top w:val="single" w:sz="4" w:space="0" w:color="auto"/>
              <w:bottom w:val="single" w:sz="4" w:space="0" w:color="auto"/>
            </w:tcBorders>
            <w:shd w:val="clear" w:color="auto" w:fill="auto"/>
          </w:tcPr>
          <w:p w14:paraId="07DEE5CA"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1365" w:type="pct"/>
            <w:vMerge/>
            <w:tcBorders>
              <w:top w:val="single" w:sz="4" w:space="0" w:color="auto"/>
              <w:left w:val="nil"/>
              <w:bottom w:val="single" w:sz="4" w:space="0" w:color="auto"/>
            </w:tcBorders>
            <w:shd w:val="clear" w:color="auto" w:fill="auto"/>
          </w:tcPr>
          <w:p w14:paraId="0D2237E0"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p>
        </w:tc>
        <w:tc>
          <w:tcPr>
            <w:tcW w:w="753" w:type="pct"/>
            <w:tcBorders>
              <w:top w:val="single" w:sz="4" w:space="0" w:color="auto"/>
              <w:left w:val="nil"/>
              <w:bottom w:val="single" w:sz="4" w:space="0" w:color="auto"/>
            </w:tcBorders>
            <w:shd w:val="clear" w:color="auto" w:fill="auto"/>
          </w:tcPr>
          <w:p w14:paraId="74C63668" w14:textId="77777777" w:rsidR="00A67F7E" w:rsidRPr="00A67F7E" w:rsidRDefault="00A67F7E" w:rsidP="00A67F7E">
            <w:pPr>
              <w:widowControl/>
              <w:wordWrap/>
              <w:autoSpaceDE/>
              <w:autoSpaceDN/>
              <w:spacing w:line="276" w:lineRule="auto"/>
              <w:jc w:val="left"/>
              <w:rPr>
                <w:rFonts w:ascii="Times New Roman" w:hAnsi="Times New Roman"/>
                <w:sz w:val="18"/>
                <w:szCs w:val="18"/>
              </w:rPr>
            </w:pPr>
            <w:r w:rsidRPr="00A67F7E">
              <w:rPr>
                <w:rFonts w:ascii="Times New Roman" w:hAnsi="Times New Roman"/>
                <w:sz w:val="18"/>
                <w:szCs w:val="18"/>
              </w:rPr>
              <w:t>Upper Bound</w:t>
            </w:r>
          </w:p>
        </w:tc>
        <w:tc>
          <w:tcPr>
            <w:tcW w:w="1361" w:type="pct"/>
            <w:tcBorders>
              <w:top w:val="single" w:sz="4" w:space="0" w:color="auto"/>
              <w:left w:val="nil"/>
              <w:bottom w:val="single" w:sz="4" w:space="0" w:color="auto"/>
            </w:tcBorders>
            <w:shd w:val="clear" w:color="auto" w:fill="auto"/>
          </w:tcPr>
          <w:p w14:paraId="73223029" w14:textId="77777777" w:rsidR="00A67F7E" w:rsidRPr="00A67F7E" w:rsidRDefault="00A67F7E" w:rsidP="007E1E68">
            <w:pPr>
              <w:widowControl/>
              <w:wordWrap/>
              <w:autoSpaceDE/>
              <w:autoSpaceDN/>
              <w:spacing w:line="276" w:lineRule="auto"/>
              <w:jc w:val="right"/>
              <w:rPr>
                <w:rFonts w:ascii="Times New Roman" w:hAnsi="Times New Roman"/>
                <w:sz w:val="18"/>
                <w:szCs w:val="18"/>
              </w:rPr>
            </w:pPr>
            <w:r w:rsidRPr="00A67F7E">
              <w:rPr>
                <w:rFonts w:ascii="Times New Roman" w:hAnsi="Times New Roman"/>
                <w:sz w:val="18"/>
                <w:szCs w:val="18"/>
              </w:rPr>
              <w:t>.244</w:t>
            </w:r>
          </w:p>
        </w:tc>
      </w:tr>
    </w:tbl>
    <w:p w14:paraId="3A43CD6E" w14:textId="0CB1FEF4" w:rsidR="005F27FB" w:rsidRDefault="005F27FB" w:rsidP="007E1E68">
      <w:pPr>
        <w:widowControl/>
        <w:wordWrap/>
        <w:autoSpaceDE/>
        <w:autoSpaceDN/>
        <w:spacing w:line="276" w:lineRule="auto"/>
        <w:jc w:val="left"/>
        <w:rPr>
          <w:rFonts w:ascii="Times New Roman" w:hAnsi="Times New Roman"/>
          <w:sz w:val="22"/>
        </w:rPr>
      </w:pPr>
      <w:r w:rsidRPr="007E1E68">
        <w:rPr>
          <w:rFonts w:ascii="Times New Roman" w:hAnsi="Times New Roman"/>
          <w:sz w:val="22"/>
        </w:rPr>
        <w:t>Source: SPSS Version 27 output, data processed by the author</w:t>
      </w:r>
      <w:r w:rsidR="007E1E68">
        <w:rPr>
          <w:rFonts w:ascii="Times New Roman" w:hAnsi="Times New Roman"/>
          <w:sz w:val="22"/>
        </w:rPr>
        <w:t xml:space="preserve"> (2025)</w:t>
      </w:r>
    </w:p>
    <w:p w14:paraId="309FD830" w14:textId="77777777" w:rsidR="007E1E68" w:rsidRPr="007E1E68" w:rsidRDefault="007E1E68" w:rsidP="007E1E68">
      <w:pPr>
        <w:widowControl/>
        <w:wordWrap/>
        <w:autoSpaceDE/>
        <w:autoSpaceDN/>
        <w:spacing w:line="276" w:lineRule="auto"/>
        <w:jc w:val="left"/>
        <w:rPr>
          <w:rFonts w:ascii="Times New Roman" w:hAnsi="Times New Roman"/>
          <w:sz w:val="22"/>
        </w:rPr>
      </w:pPr>
    </w:p>
    <w:p w14:paraId="10203EFC" w14:textId="48CDADDD" w:rsidR="005F27FB" w:rsidRPr="005F27FB" w:rsidRDefault="005F27FB" w:rsidP="007E1E68">
      <w:pPr>
        <w:widowControl/>
        <w:wordWrap/>
        <w:autoSpaceDE/>
        <w:autoSpaceDN/>
        <w:spacing w:line="276" w:lineRule="auto"/>
        <w:ind w:firstLine="567"/>
        <w:rPr>
          <w:rFonts w:ascii="Times New Roman" w:hAnsi="Times New Roman"/>
          <w:sz w:val="22"/>
        </w:rPr>
      </w:pPr>
      <w:r w:rsidRPr="005F27FB">
        <w:rPr>
          <w:rFonts w:ascii="Times New Roman" w:hAnsi="Times New Roman"/>
          <w:sz w:val="22"/>
        </w:rPr>
        <w:t xml:space="preserve">Based on </w:t>
      </w:r>
      <w:r w:rsidR="007E1E68">
        <w:rPr>
          <w:rFonts w:ascii="Times New Roman" w:hAnsi="Times New Roman"/>
          <w:sz w:val="22"/>
        </w:rPr>
        <w:t>Table 2</w:t>
      </w:r>
      <w:r w:rsidRPr="005F27FB">
        <w:rPr>
          <w:rFonts w:ascii="Times New Roman" w:hAnsi="Times New Roman"/>
          <w:sz w:val="22"/>
        </w:rPr>
        <w:t xml:space="preserve"> the </w:t>
      </w:r>
      <w:proofErr w:type="spellStart"/>
      <w:r w:rsidRPr="005F27FB">
        <w:rPr>
          <w:rFonts w:ascii="Times New Roman" w:hAnsi="Times New Roman"/>
          <w:sz w:val="22"/>
        </w:rPr>
        <w:t>Asymp</w:t>
      </w:r>
      <w:proofErr w:type="spellEnd"/>
      <w:r w:rsidRPr="005F27FB">
        <w:rPr>
          <w:rFonts w:ascii="Times New Roman" w:hAnsi="Times New Roman"/>
          <w:sz w:val="22"/>
        </w:rPr>
        <w:t xml:space="preserve"> Sig (2-tailed) value is 0.2. Because the Asymp Sig (2-Tailed) value of 0.2 is greater than the significance used, namely 0.05, it can be concluded that the data is normally distributed.</w:t>
      </w:r>
    </w:p>
    <w:p w14:paraId="20AE5EF5" w14:textId="77777777" w:rsidR="007E1E68" w:rsidRDefault="007E1E68" w:rsidP="007E1E68">
      <w:pPr>
        <w:widowControl/>
        <w:wordWrap/>
        <w:autoSpaceDE/>
        <w:autoSpaceDN/>
        <w:spacing w:line="276" w:lineRule="auto"/>
        <w:jc w:val="left"/>
        <w:rPr>
          <w:rFonts w:ascii="Times New Roman" w:hAnsi="Times New Roman"/>
          <w:sz w:val="22"/>
        </w:rPr>
      </w:pPr>
    </w:p>
    <w:p w14:paraId="401CFDD9" w14:textId="7D7F88C1" w:rsidR="005F27FB" w:rsidRDefault="005F27FB" w:rsidP="007E1E68">
      <w:pPr>
        <w:widowControl/>
        <w:wordWrap/>
        <w:autoSpaceDE/>
        <w:autoSpaceDN/>
        <w:spacing w:line="276" w:lineRule="auto"/>
        <w:jc w:val="left"/>
        <w:rPr>
          <w:rFonts w:ascii="Times New Roman" w:hAnsi="Times New Roman"/>
          <w:sz w:val="22"/>
        </w:rPr>
      </w:pPr>
      <w:r w:rsidRPr="007E1E68">
        <w:rPr>
          <w:rFonts w:ascii="Times New Roman" w:hAnsi="Times New Roman"/>
          <w:sz w:val="22"/>
        </w:rPr>
        <w:t xml:space="preserve">Multicollinearity Test </w:t>
      </w:r>
    </w:p>
    <w:p w14:paraId="57D98AD4" w14:textId="77777777" w:rsidR="00A63063" w:rsidRDefault="00A63063" w:rsidP="007E1E68">
      <w:pPr>
        <w:pStyle w:val="ListParagraph"/>
        <w:widowControl/>
        <w:wordWrap/>
        <w:autoSpaceDE/>
        <w:autoSpaceDN/>
        <w:spacing w:line="276" w:lineRule="auto"/>
        <w:ind w:left="0"/>
        <w:jc w:val="center"/>
        <w:rPr>
          <w:rFonts w:ascii="Times New Roman" w:hAnsi="Times New Roman"/>
          <w:b/>
          <w:bCs/>
          <w:sz w:val="22"/>
        </w:rPr>
      </w:pPr>
    </w:p>
    <w:p w14:paraId="33433F6E" w14:textId="259ECADF" w:rsidR="005F27FB" w:rsidRPr="007E1E68" w:rsidRDefault="005F27FB" w:rsidP="007E1E68">
      <w:pPr>
        <w:pStyle w:val="ListParagraph"/>
        <w:widowControl/>
        <w:wordWrap/>
        <w:autoSpaceDE/>
        <w:autoSpaceDN/>
        <w:spacing w:line="276" w:lineRule="auto"/>
        <w:ind w:left="0"/>
        <w:jc w:val="center"/>
        <w:rPr>
          <w:rFonts w:ascii="Times New Roman" w:hAnsi="Times New Roman"/>
          <w:b/>
          <w:bCs/>
          <w:sz w:val="22"/>
        </w:rPr>
      </w:pPr>
      <w:r w:rsidRPr="007E1E68">
        <w:rPr>
          <w:rFonts w:ascii="Times New Roman" w:hAnsi="Times New Roman"/>
          <w:b/>
          <w:bCs/>
          <w:sz w:val="22"/>
        </w:rPr>
        <w:t>Table 3</w:t>
      </w:r>
      <w:r w:rsidR="00327EDB">
        <w:rPr>
          <w:rFonts w:ascii="Times New Roman" w:hAnsi="Times New Roman"/>
          <w:b/>
          <w:bCs/>
          <w:sz w:val="22"/>
        </w:rPr>
        <w:t>.</w:t>
      </w:r>
      <w:r w:rsidRPr="007E1E68">
        <w:rPr>
          <w:rFonts w:ascii="Times New Roman" w:hAnsi="Times New Roman"/>
          <w:b/>
          <w:bCs/>
          <w:sz w:val="22"/>
        </w:rPr>
        <w:t xml:space="preserve"> Multicollinearity Test Results</w:t>
      </w:r>
    </w:p>
    <w:tbl>
      <w:tblPr>
        <w:tblW w:w="5000" w:type="pct"/>
        <w:tblCellMar>
          <w:left w:w="0" w:type="dxa"/>
          <w:right w:w="0" w:type="dxa"/>
        </w:tblCellMar>
        <w:tblLook w:val="0000" w:firstRow="0" w:lastRow="0" w:firstColumn="0" w:lastColumn="0" w:noHBand="0" w:noVBand="0"/>
      </w:tblPr>
      <w:tblGrid>
        <w:gridCol w:w="749"/>
        <w:gridCol w:w="1080"/>
        <w:gridCol w:w="1127"/>
        <w:gridCol w:w="1269"/>
        <w:gridCol w:w="1268"/>
        <w:gridCol w:w="844"/>
        <w:gridCol w:w="846"/>
        <w:gridCol w:w="1127"/>
        <w:gridCol w:w="705"/>
      </w:tblGrid>
      <w:tr w:rsidR="007E1E68" w:rsidRPr="007E1E68" w14:paraId="64EB0FA9" w14:textId="77777777" w:rsidTr="00327EDB">
        <w:trPr>
          <w:cantSplit/>
          <w:trHeight w:val="200"/>
        </w:trPr>
        <w:tc>
          <w:tcPr>
            <w:tcW w:w="1015" w:type="pct"/>
            <w:gridSpan w:val="2"/>
            <w:vMerge w:val="restart"/>
            <w:tcBorders>
              <w:top w:val="single" w:sz="4" w:space="0" w:color="auto"/>
              <w:bottom w:val="single" w:sz="4" w:space="0" w:color="auto"/>
            </w:tcBorders>
            <w:shd w:val="clear" w:color="auto" w:fill="FFFFFF"/>
            <w:vAlign w:val="center"/>
          </w:tcPr>
          <w:p w14:paraId="1E758BA8" w14:textId="77777777" w:rsidR="005F27FB" w:rsidRPr="00327EDB" w:rsidRDefault="005F27FB" w:rsidP="007E1E68">
            <w:pPr>
              <w:adjustRightInd w:val="0"/>
              <w:spacing w:line="276" w:lineRule="auto"/>
              <w:ind w:left="60" w:right="60"/>
              <w:rPr>
                <w:rFonts w:ascii="Times New Roman" w:hAnsi="Times New Roman" w:cs="Times New Roman"/>
                <w:b/>
                <w:bCs/>
                <w:sz w:val="18"/>
                <w:szCs w:val="18"/>
              </w:rPr>
            </w:pPr>
            <w:r w:rsidRPr="00327EDB">
              <w:rPr>
                <w:rFonts w:ascii="Times New Roman" w:hAnsi="Times New Roman" w:cs="Times New Roman"/>
                <w:b/>
                <w:bCs/>
                <w:sz w:val="18"/>
                <w:szCs w:val="18"/>
              </w:rPr>
              <w:t>Model</w:t>
            </w:r>
          </w:p>
        </w:tc>
        <w:tc>
          <w:tcPr>
            <w:tcW w:w="1329" w:type="pct"/>
            <w:gridSpan w:val="2"/>
            <w:tcBorders>
              <w:top w:val="single" w:sz="4" w:space="0" w:color="auto"/>
              <w:left w:val="nil"/>
              <w:bottom w:val="single" w:sz="4" w:space="0" w:color="auto"/>
            </w:tcBorders>
            <w:shd w:val="clear" w:color="auto" w:fill="FFFFFF"/>
            <w:vAlign w:val="center"/>
          </w:tcPr>
          <w:p w14:paraId="1E7B7B88"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Unstandardized Coefficients</w:t>
            </w:r>
          </w:p>
        </w:tc>
        <w:tc>
          <w:tcPr>
            <w:tcW w:w="703" w:type="pct"/>
            <w:tcBorders>
              <w:top w:val="single" w:sz="4" w:space="0" w:color="auto"/>
              <w:left w:val="nil"/>
              <w:bottom w:val="single" w:sz="4" w:space="0" w:color="auto"/>
            </w:tcBorders>
            <w:shd w:val="clear" w:color="auto" w:fill="FFFFFF"/>
            <w:vAlign w:val="center"/>
          </w:tcPr>
          <w:p w14:paraId="023EDF89"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Standardized Coefficients</w:t>
            </w:r>
          </w:p>
        </w:tc>
        <w:tc>
          <w:tcPr>
            <w:tcW w:w="468" w:type="pct"/>
            <w:vMerge w:val="restart"/>
            <w:tcBorders>
              <w:top w:val="single" w:sz="4" w:space="0" w:color="auto"/>
              <w:left w:val="nil"/>
              <w:bottom w:val="single" w:sz="4" w:space="0" w:color="auto"/>
            </w:tcBorders>
            <w:shd w:val="clear" w:color="auto" w:fill="FFFFFF"/>
            <w:vAlign w:val="center"/>
          </w:tcPr>
          <w:p w14:paraId="4112370D"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t</w:t>
            </w:r>
          </w:p>
        </w:tc>
        <w:tc>
          <w:tcPr>
            <w:tcW w:w="469" w:type="pct"/>
            <w:vMerge w:val="restart"/>
            <w:tcBorders>
              <w:top w:val="single" w:sz="4" w:space="0" w:color="auto"/>
              <w:left w:val="nil"/>
              <w:bottom w:val="single" w:sz="4" w:space="0" w:color="auto"/>
            </w:tcBorders>
            <w:shd w:val="clear" w:color="auto" w:fill="FFFFFF"/>
            <w:vAlign w:val="center"/>
          </w:tcPr>
          <w:p w14:paraId="72D6D4F9"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Sig.</w:t>
            </w:r>
          </w:p>
        </w:tc>
        <w:tc>
          <w:tcPr>
            <w:tcW w:w="1016" w:type="pct"/>
            <w:gridSpan w:val="2"/>
            <w:tcBorders>
              <w:top w:val="single" w:sz="4" w:space="0" w:color="auto"/>
              <w:left w:val="nil"/>
              <w:bottom w:val="single" w:sz="4" w:space="0" w:color="auto"/>
              <w:right w:val="single" w:sz="4" w:space="0" w:color="auto"/>
            </w:tcBorders>
            <w:shd w:val="clear" w:color="auto" w:fill="FFFFFF"/>
            <w:vAlign w:val="center"/>
          </w:tcPr>
          <w:p w14:paraId="36B550D7"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Collinearity Statistics</w:t>
            </w:r>
          </w:p>
        </w:tc>
      </w:tr>
      <w:tr w:rsidR="007E1E68" w:rsidRPr="007E1E68" w14:paraId="1EC31DBC" w14:textId="77777777" w:rsidTr="00327EDB">
        <w:trPr>
          <w:cantSplit/>
          <w:trHeight w:val="70"/>
        </w:trPr>
        <w:tc>
          <w:tcPr>
            <w:tcW w:w="1015" w:type="pct"/>
            <w:gridSpan w:val="2"/>
            <w:vMerge/>
            <w:tcBorders>
              <w:top w:val="single" w:sz="4" w:space="0" w:color="auto"/>
              <w:bottom w:val="single" w:sz="4" w:space="0" w:color="auto"/>
            </w:tcBorders>
            <w:shd w:val="clear" w:color="auto" w:fill="FFFFFF"/>
            <w:vAlign w:val="center"/>
          </w:tcPr>
          <w:p w14:paraId="28C4B225" w14:textId="77777777" w:rsidR="005F27FB" w:rsidRPr="00327EDB" w:rsidRDefault="005F27FB" w:rsidP="007E1E68">
            <w:pPr>
              <w:adjustRightInd w:val="0"/>
              <w:spacing w:line="276" w:lineRule="auto"/>
              <w:rPr>
                <w:rFonts w:ascii="Times New Roman" w:hAnsi="Times New Roman" w:cs="Times New Roman"/>
                <w:b/>
                <w:bCs/>
                <w:sz w:val="18"/>
                <w:szCs w:val="18"/>
              </w:rPr>
            </w:pPr>
          </w:p>
        </w:tc>
        <w:tc>
          <w:tcPr>
            <w:tcW w:w="625" w:type="pct"/>
            <w:tcBorders>
              <w:top w:val="single" w:sz="4" w:space="0" w:color="auto"/>
              <w:left w:val="nil"/>
              <w:bottom w:val="single" w:sz="4" w:space="0" w:color="auto"/>
            </w:tcBorders>
            <w:shd w:val="clear" w:color="auto" w:fill="FFFFFF"/>
            <w:vAlign w:val="center"/>
          </w:tcPr>
          <w:p w14:paraId="1CF2F090"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B</w:t>
            </w:r>
          </w:p>
        </w:tc>
        <w:tc>
          <w:tcPr>
            <w:tcW w:w="704" w:type="pct"/>
            <w:tcBorders>
              <w:top w:val="single" w:sz="4" w:space="0" w:color="auto"/>
              <w:left w:val="nil"/>
              <w:bottom w:val="single" w:sz="4" w:space="0" w:color="auto"/>
            </w:tcBorders>
            <w:shd w:val="clear" w:color="auto" w:fill="FFFFFF"/>
            <w:vAlign w:val="center"/>
          </w:tcPr>
          <w:p w14:paraId="2F0383DA"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Std. Error</w:t>
            </w:r>
          </w:p>
        </w:tc>
        <w:tc>
          <w:tcPr>
            <w:tcW w:w="703" w:type="pct"/>
            <w:tcBorders>
              <w:top w:val="single" w:sz="4" w:space="0" w:color="auto"/>
              <w:left w:val="nil"/>
              <w:bottom w:val="single" w:sz="4" w:space="0" w:color="auto"/>
            </w:tcBorders>
            <w:shd w:val="clear" w:color="auto" w:fill="FFFFFF"/>
            <w:vAlign w:val="center"/>
          </w:tcPr>
          <w:p w14:paraId="34E61D3C"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Beta</w:t>
            </w:r>
          </w:p>
        </w:tc>
        <w:tc>
          <w:tcPr>
            <w:tcW w:w="468" w:type="pct"/>
            <w:vMerge/>
            <w:tcBorders>
              <w:top w:val="single" w:sz="4" w:space="0" w:color="auto"/>
              <w:left w:val="nil"/>
              <w:bottom w:val="single" w:sz="4" w:space="0" w:color="auto"/>
            </w:tcBorders>
            <w:shd w:val="clear" w:color="auto" w:fill="FFFFFF"/>
            <w:vAlign w:val="center"/>
          </w:tcPr>
          <w:p w14:paraId="7AFC54DE" w14:textId="77777777" w:rsidR="005F27FB" w:rsidRPr="00327EDB" w:rsidRDefault="005F27FB" w:rsidP="007E1E68">
            <w:pPr>
              <w:adjustRightInd w:val="0"/>
              <w:spacing w:line="276" w:lineRule="auto"/>
              <w:rPr>
                <w:rFonts w:ascii="Times New Roman" w:hAnsi="Times New Roman" w:cs="Times New Roman"/>
                <w:b/>
                <w:bCs/>
                <w:sz w:val="18"/>
                <w:szCs w:val="18"/>
              </w:rPr>
            </w:pPr>
          </w:p>
        </w:tc>
        <w:tc>
          <w:tcPr>
            <w:tcW w:w="469" w:type="pct"/>
            <w:vMerge/>
            <w:tcBorders>
              <w:top w:val="single" w:sz="4" w:space="0" w:color="auto"/>
              <w:left w:val="nil"/>
              <w:bottom w:val="single" w:sz="4" w:space="0" w:color="auto"/>
            </w:tcBorders>
            <w:shd w:val="clear" w:color="auto" w:fill="FFFFFF"/>
            <w:vAlign w:val="center"/>
          </w:tcPr>
          <w:p w14:paraId="3D50D331" w14:textId="77777777" w:rsidR="005F27FB" w:rsidRPr="00327EDB" w:rsidRDefault="005F27FB" w:rsidP="007E1E68">
            <w:pPr>
              <w:adjustRightInd w:val="0"/>
              <w:spacing w:line="276" w:lineRule="auto"/>
              <w:rPr>
                <w:rFonts w:ascii="Times New Roman" w:hAnsi="Times New Roman" w:cs="Times New Roman"/>
                <w:b/>
                <w:bCs/>
                <w:sz w:val="18"/>
                <w:szCs w:val="18"/>
              </w:rPr>
            </w:pPr>
          </w:p>
        </w:tc>
        <w:tc>
          <w:tcPr>
            <w:tcW w:w="625" w:type="pct"/>
            <w:tcBorders>
              <w:top w:val="single" w:sz="4" w:space="0" w:color="auto"/>
              <w:left w:val="nil"/>
              <w:bottom w:val="single" w:sz="4" w:space="0" w:color="auto"/>
            </w:tcBorders>
            <w:shd w:val="clear" w:color="auto" w:fill="FFFFFF"/>
            <w:vAlign w:val="center"/>
          </w:tcPr>
          <w:p w14:paraId="60C2D318"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Tolerance</w:t>
            </w:r>
          </w:p>
        </w:tc>
        <w:tc>
          <w:tcPr>
            <w:tcW w:w="391" w:type="pct"/>
            <w:tcBorders>
              <w:top w:val="single" w:sz="4" w:space="0" w:color="auto"/>
              <w:left w:val="nil"/>
              <w:bottom w:val="single" w:sz="4" w:space="0" w:color="auto"/>
              <w:right w:val="single" w:sz="4" w:space="0" w:color="auto"/>
            </w:tcBorders>
            <w:shd w:val="clear" w:color="auto" w:fill="FFFFFF"/>
            <w:vAlign w:val="center"/>
          </w:tcPr>
          <w:p w14:paraId="2D2926D2" w14:textId="77777777" w:rsidR="005F27FB" w:rsidRPr="00327EDB" w:rsidRDefault="005F27FB" w:rsidP="007E1E68">
            <w:pPr>
              <w:adjustRightInd w:val="0"/>
              <w:spacing w:line="276" w:lineRule="auto"/>
              <w:ind w:left="60" w:right="60"/>
              <w:jc w:val="center"/>
              <w:rPr>
                <w:rFonts w:ascii="Times New Roman" w:hAnsi="Times New Roman" w:cs="Times New Roman"/>
                <w:b/>
                <w:bCs/>
                <w:sz w:val="18"/>
                <w:szCs w:val="18"/>
              </w:rPr>
            </w:pPr>
            <w:r w:rsidRPr="00327EDB">
              <w:rPr>
                <w:rFonts w:ascii="Times New Roman" w:hAnsi="Times New Roman" w:cs="Times New Roman"/>
                <w:b/>
                <w:bCs/>
                <w:sz w:val="18"/>
                <w:szCs w:val="18"/>
              </w:rPr>
              <w:t>VIF</w:t>
            </w:r>
          </w:p>
        </w:tc>
      </w:tr>
      <w:tr w:rsidR="00327EDB" w:rsidRPr="007E1E68" w14:paraId="3EBDEE15" w14:textId="77777777" w:rsidTr="00327EDB">
        <w:trPr>
          <w:cantSplit/>
          <w:trHeight w:val="70"/>
        </w:trPr>
        <w:tc>
          <w:tcPr>
            <w:tcW w:w="416" w:type="pct"/>
            <w:vMerge w:val="restart"/>
            <w:tcBorders>
              <w:top w:val="single" w:sz="4" w:space="0" w:color="auto"/>
              <w:bottom w:val="single" w:sz="4" w:space="0" w:color="auto"/>
            </w:tcBorders>
            <w:shd w:val="clear" w:color="auto" w:fill="auto"/>
          </w:tcPr>
          <w:p w14:paraId="3E5867CD" w14:textId="77777777" w:rsidR="005F27FB" w:rsidRPr="007E1E68" w:rsidRDefault="005F27FB" w:rsidP="007E1E68">
            <w:pPr>
              <w:adjustRightInd w:val="0"/>
              <w:spacing w:line="276" w:lineRule="auto"/>
              <w:ind w:left="60" w:right="60"/>
              <w:rPr>
                <w:rFonts w:ascii="Times New Roman" w:hAnsi="Times New Roman" w:cs="Times New Roman"/>
                <w:sz w:val="18"/>
                <w:szCs w:val="18"/>
              </w:rPr>
            </w:pPr>
            <w:r w:rsidRPr="007E1E68">
              <w:rPr>
                <w:rFonts w:ascii="Times New Roman" w:hAnsi="Times New Roman" w:cs="Times New Roman"/>
                <w:sz w:val="18"/>
                <w:szCs w:val="18"/>
              </w:rPr>
              <w:t>1</w:t>
            </w:r>
          </w:p>
        </w:tc>
        <w:tc>
          <w:tcPr>
            <w:tcW w:w="599" w:type="pct"/>
            <w:tcBorders>
              <w:top w:val="single" w:sz="4" w:space="0" w:color="auto"/>
              <w:bottom w:val="single" w:sz="4" w:space="0" w:color="auto"/>
            </w:tcBorders>
            <w:shd w:val="clear" w:color="auto" w:fill="auto"/>
          </w:tcPr>
          <w:p w14:paraId="6092E748" w14:textId="77777777" w:rsidR="005F27FB" w:rsidRPr="007E1E68" w:rsidRDefault="005F27FB" w:rsidP="007E1E68">
            <w:pPr>
              <w:adjustRightInd w:val="0"/>
              <w:spacing w:line="276" w:lineRule="auto"/>
              <w:ind w:left="60" w:right="60"/>
              <w:rPr>
                <w:rFonts w:ascii="Times New Roman" w:hAnsi="Times New Roman" w:cs="Times New Roman"/>
                <w:sz w:val="18"/>
                <w:szCs w:val="18"/>
              </w:rPr>
            </w:pPr>
            <w:r w:rsidRPr="007E1E68">
              <w:rPr>
                <w:rFonts w:ascii="Times New Roman" w:hAnsi="Times New Roman" w:cs="Times New Roman"/>
                <w:sz w:val="18"/>
                <w:szCs w:val="18"/>
              </w:rPr>
              <w:t>(Constant)</w:t>
            </w:r>
          </w:p>
        </w:tc>
        <w:tc>
          <w:tcPr>
            <w:tcW w:w="625" w:type="pct"/>
            <w:tcBorders>
              <w:top w:val="single" w:sz="4" w:space="0" w:color="auto"/>
              <w:left w:val="nil"/>
              <w:bottom w:val="single" w:sz="4" w:space="0" w:color="auto"/>
            </w:tcBorders>
            <w:shd w:val="clear" w:color="auto" w:fill="F9F9FB"/>
          </w:tcPr>
          <w:p w14:paraId="7EBF9DC1"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2.770</w:t>
            </w:r>
          </w:p>
        </w:tc>
        <w:tc>
          <w:tcPr>
            <w:tcW w:w="704" w:type="pct"/>
            <w:tcBorders>
              <w:top w:val="single" w:sz="4" w:space="0" w:color="auto"/>
              <w:left w:val="nil"/>
              <w:bottom w:val="single" w:sz="4" w:space="0" w:color="auto"/>
            </w:tcBorders>
            <w:shd w:val="clear" w:color="auto" w:fill="F9F9FB"/>
          </w:tcPr>
          <w:p w14:paraId="1813E4D6"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8.757</w:t>
            </w:r>
          </w:p>
        </w:tc>
        <w:tc>
          <w:tcPr>
            <w:tcW w:w="703" w:type="pct"/>
            <w:tcBorders>
              <w:top w:val="single" w:sz="4" w:space="0" w:color="auto"/>
              <w:left w:val="nil"/>
              <w:bottom w:val="single" w:sz="4" w:space="0" w:color="auto"/>
            </w:tcBorders>
            <w:shd w:val="clear" w:color="auto" w:fill="F9F9FB"/>
            <w:vAlign w:val="center"/>
          </w:tcPr>
          <w:p w14:paraId="4E3E92A0" w14:textId="77777777" w:rsidR="005F27FB" w:rsidRPr="007E1E68" w:rsidRDefault="005F27FB" w:rsidP="00327EDB">
            <w:pPr>
              <w:adjustRightInd w:val="0"/>
              <w:spacing w:line="276" w:lineRule="auto"/>
              <w:jc w:val="center"/>
              <w:rPr>
                <w:rFonts w:ascii="Times New Roman" w:hAnsi="Times New Roman" w:cs="Times New Roman"/>
                <w:sz w:val="18"/>
                <w:szCs w:val="18"/>
              </w:rPr>
            </w:pPr>
          </w:p>
        </w:tc>
        <w:tc>
          <w:tcPr>
            <w:tcW w:w="468" w:type="pct"/>
            <w:tcBorders>
              <w:top w:val="single" w:sz="4" w:space="0" w:color="auto"/>
              <w:left w:val="nil"/>
              <w:bottom w:val="single" w:sz="4" w:space="0" w:color="auto"/>
            </w:tcBorders>
            <w:shd w:val="clear" w:color="auto" w:fill="F9F9FB"/>
          </w:tcPr>
          <w:p w14:paraId="518BD665"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.316</w:t>
            </w:r>
          </w:p>
        </w:tc>
        <w:tc>
          <w:tcPr>
            <w:tcW w:w="469" w:type="pct"/>
            <w:tcBorders>
              <w:top w:val="single" w:sz="4" w:space="0" w:color="auto"/>
              <w:left w:val="nil"/>
              <w:bottom w:val="single" w:sz="4" w:space="0" w:color="auto"/>
            </w:tcBorders>
            <w:shd w:val="clear" w:color="auto" w:fill="F9F9FB"/>
          </w:tcPr>
          <w:p w14:paraId="7CACCB76"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.754</w:t>
            </w:r>
          </w:p>
        </w:tc>
        <w:tc>
          <w:tcPr>
            <w:tcW w:w="625" w:type="pct"/>
            <w:tcBorders>
              <w:top w:val="single" w:sz="4" w:space="0" w:color="auto"/>
              <w:left w:val="nil"/>
              <w:bottom w:val="single" w:sz="4" w:space="0" w:color="auto"/>
            </w:tcBorders>
            <w:shd w:val="clear" w:color="auto" w:fill="F9F9FB"/>
            <w:vAlign w:val="center"/>
          </w:tcPr>
          <w:p w14:paraId="0C0667DB" w14:textId="77777777" w:rsidR="005F27FB" w:rsidRPr="007E1E68" w:rsidRDefault="005F27FB" w:rsidP="007E1E68">
            <w:pPr>
              <w:adjustRightInd w:val="0"/>
              <w:spacing w:line="276" w:lineRule="auto"/>
              <w:rPr>
                <w:rFonts w:ascii="Times New Roman" w:hAnsi="Times New Roman" w:cs="Times New Roman"/>
                <w:sz w:val="18"/>
                <w:szCs w:val="18"/>
              </w:rPr>
            </w:pPr>
          </w:p>
        </w:tc>
        <w:tc>
          <w:tcPr>
            <w:tcW w:w="391" w:type="pct"/>
            <w:tcBorders>
              <w:top w:val="single" w:sz="4" w:space="0" w:color="auto"/>
              <w:left w:val="nil"/>
              <w:bottom w:val="single" w:sz="4" w:space="0" w:color="auto"/>
              <w:right w:val="single" w:sz="4" w:space="0" w:color="auto"/>
            </w:tcBorders>
            <w:shd w:val="clear" w:color="auto" w:fill="F9F9FB"/>
            <w:vAlign w:val="center"/>
          </w:tcPr>
          <w:p w14:paraId="6CCAE4F1" w14:textId="77777777" w:rsidR="005F27FB" w:rsidRPr="007E1E68" w:rsidRDefault="005F27FB" w:rsidP="007E1E68">
            <w:pPr>
              <w:adjustRightInd w:val="0"/>
              <w:spacing w:line="276" w:lineRule="auto"/>
              <w:rPr>
                <w:rFonts w:ascii="Times New Roman" w:hAnsi="Times New Roman" w:cs="Times New Roman"/>
                <w:sz w:val="18"/>
                <w:szCs w:val="18"/>
              </w:rPr>
            </w:pPr>
          </w:p>
        </w:tc>
      </w:tr>
      <w:tr w:rsidR="00327EDB" w:rsidRPr="007E1E68" w14:paraId="341F95DF" w14:textId="77777777" w:rsidTr="00327EDB">
        <w:trPr>
          <w:cantSplit/>
          <w:trHeight w:val="70"/>
        </w:trPr>
        <w:tc>
          <w:tcPr>
            <w:tcW w:w="416" w:type="pct"/>
            <w:vMerge/>
            <w:tcBorders>
              <w:top w:val="single" w:sz="4" w:space="0" w:color="auto"/>
              <w:bottom w:val="single" w:sz="4" w:space="0" w:color="auto"/>
            </w:tcBorders>
            <w:shd w:val="clear" w:color="auto" w:fill="auto"/>
          </w:tcPr>
          <w:p w14:paraId="17637146" w14:textId="77777777" w:rsidR="005F27FB" w:rsidRPr="007E1E68" w:rsidRDefault="005F27FB" w:rsidP="007E1E68">
            <w:pPr>
              <w:adjustRightInd w:val="0"/>
              <w:spacing w:line="276" w:lineRule="auto"/>
              <w:rPr>
                <w:rFonts w:ascii="Times New Roman" w:hAnsi="Times New Roman" w:cs="Times New Roman"/>
                <w:sz w:val="18"/>
                <w:szCs w:val="18"/>
              </w:rPr>
            </w:pPr>
          </w:p>
        </w:tc>
        <w:tc>
          <w:tcPr>
            <w:tcW w:w="599" w:type="pct"/>
            <w:tcBorders>
              <w:top w:val="single" w:sz="4" w:space="0" w:color="auto"/>
              <w:bottom w:val="single" w:sz="4" w:space="0" w:color="auto"/>
            </w:tcBorders>
            <w:shd w:val="clear" w:color="auto" w:fill="auto"/>
          </w:tcPr>
          <w:p w14:paraId="5CFD5582" w14:textId="77777777" w:rsidR="005F27FB" w:rsidRPr="007E1E68" w:rsidRDefault="005F27FB" w:rsidP="007E1E68">
            <w:pPr>
              <w:adjustRightInd w:val="0"/>
              <w:spacing w:line="276" w:lineRule="auto"/>
              <w:ind w:left="60" w:right="60"/>
              <w:rPr>
                <w:rFonts w:ascii="Times New Roman" w:hAnsi="Times New Roman" w:cs="Times New Roman"/>
                <w:sz w:val="18"/>
                <w:szCs w:val="18"/>
              </w:rPr>
            </w:pPr>
            <w:r w:rsidRPr="007E1E68">
              <w:rPr>
                <w:rFonts w:ascii="Times New Roman" w:hAnsi="Times New Roman" w:cs="Times New Roman"/>
                <w:sz w:val="18"/>
                <w:szCs w:val="18"/>
              </w:rPr>
              <w:t>X1</w:t>
            </w:r>
          </w:p>
        </w:tc>
        <w:tc>
          <w:tcPr>
            <w:tcW w:w="625" w:type="pct"/>
            <w:tcBorders>
              <w:top w:val="single" w:sz="4" w:space="0" w:color="auto"/>
              <w:left w:val="nil"/>
              <w:bottom w:val="single" w:sz="4" w:space="0" w:color="auto"/>
            </w:tcBorders>
            <w:shd w:val="clear" w:color="auto" w:fill="F9F9FB"/>
          </w:tcPr>
          <w:p w14:paraId="7DC63636"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.045</w:t>
            </w:r>
          </w:p>
        </w:tc>
        <w:tc>
          <w:tcPr>
            <w:tcW w:w="704" w:type="pct"/>
            <w:tcBorders>
              <w:top w:val="single" w:sz="4" w:space="0" w:color="auto"/>
              <w:left w:val="nil"/>
              <w:bottom w:val="single" w:sz="4" w:space="0" w:color="auto"/>
            </w:tcBorders>
            <w:shd w:val="clear" w:color="auto" w:fill="F9F9FB"/>
          </w:tcPr>
          <w:p w14:paraId="381ABB97"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.040</w:t>
            </w:r>
          </w:p>
        </w:tc>
        <w:tc>
          <w:tcPr>
            <w:tcW w:w="703" w:type="pct"/>
            <w:tcBorders>
              <w:top w:val="single" w:sz="4" w:space="0" w:color="auto"/>
              <w:left w:val="nil"/>
              <w:bottom w:val="single" w:sz="4" w:space="0" w:color="auto"/>
            </w:tcBorders>
            <w:shd w:val="clear" w:color="auto" w:fill="F9F9FB"/>
          </w:tcPr>
          <w:p w14:paraId="749B6100"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.186</w:t>
            </w:r>
          </w:p>
        </w:tc>
        <w:tc>
          <w:tcPr>
            <w:tcW w:w="468" w:type="pct"/>
            <w:tcBorders>
              <w:top w:val="single" w:sz="4" w:space="0" w:color="auto"/>
              <w:left w:val="nil"/>
              <w:bottom w:val="single" w:sz="4" w:space="0" w:color="auto"/>
            </w:tcBorders>
            <w:shd w:val="clear" w:color="auto" w:fill="F9F9FB"/>
          </w:tcPr>
          <w:p w14:paraId="07E53257"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1.129</w:t>
            </w:r>
          </w:p>
        </w:tc>
        <w:tc>
          <w:tcPr>
            <w:tcW w:w="469" w:type="pct"/>
            <w:tcBorders>
              <w:top w:val="single" w:sz="4" w:space="0" w:color="auto"/>
              <w:left w:val="nil"/>
              <w:bottom w:val="single" w:sz="4" w:space="0" w:color="auto"/>
            </w:tcBorders>
            <w:shd w:val="clear" w:color="auto" w:fill="F9F9FB"/>
          </w:tcPr>
          <w:p w14:paraId="7EC8F876"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.269</w:t>
            </w:r>
          </w:p>
        </w:tc>
        <w:tc>
          <w:tcPr>
            <w:tcW w:w="625" w:type="pct"/>
            <w:tcBorders>
              <w:top w:val="single" w:sz="4" w:space="0" w:color="auto"/>
              <w:left w:val="nil"/>
              <w:bottom w:val="single" w:sz="4" w:space="0" w:color="auto"/>
            </w:tcBorders>
            <w:shd w:val="clear" w:color="auto" w:fill="F9F9FB"/>
          </w:tcPr>
          <w:p w14:paraId="7EF0C44B"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.327</w:t>
            </w:r>
          </w:p>
        </w:tc>
        <w:tc>
          <w:tcPr>
            <w:tcW w:w="391" w:type="pct"/>
            <w:tcBorders>
              <w:top w:val="single" w:sz="4" w:space="0" w:color="auto"/>
              <w:left w:val="nil"/>
              <w:bottom w:val="single" w:sz="4" w:space="0" w:color="auto"/>
              <w:right w:val="single" w:sz="4" w:space="0" w:color="auto"/>
            </w:tcBorders>
            <w:shd w:val="clear" w:color="auto" w:fill="F9F9FB"/>
          </w:tcPr>
          <w:p w14:paraId="75A77425"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3.058</w:t>
            </w:r>
          </w:p>
        </w:tc>
      </w:tr>
      <w:tr w:rsidR="00327EDB" w:rsidRPr="007E1E68" w14:paraId="053026E1" w14:textId="77777777" w:rsidTr="00327EDB">
        <w:trPr>
          <w:cantSplit/>
          <w:trHeight w:val="70"/>
        </w:trPr>
        <w:tc>
          <w:tcPr>
            <w:tcW w:w="416" w:type="pct"/>
            <w:vMerge/>
            <w:tcBorders>
              <w:top w:val="single" w:sz="4" w:space="0" w:color="auto"/>
              <w:bottom w:val="single" w:sz="4" w:space="0" w:color="auto"/>
            </w:tcBorders>
            <w:shd w:val="clear" w:color="auto" w:fill="auto"/>
          </w:tcPr>
          <w:p w14:paraId="3AC54B2D" w14:textId="77777777" w:rsidR="005F27FB" w:rsidRPr="007E1E68" w:rsidRDefault="005F27FB" w:rsidP="007E1E68">
            <w:pPr>
              <w:adjustRightInd w:val="0"/>
              <w:spacing w:line="276" w:lineRule="auto"/>
              <w:rPr>
                <w:rFonts w:ascii="Times New Roman" w:hAnsi="Times New Roman" w:cs="Times New Roman"/>
                <w:sz w:val="18"/>
                <w:szCs w:val="18"/>
              </w:rPr>
            </w:pPr>
          </w:p>
        </w:tc>
        <w:tc>
          <w:tcPr>
            <w:tcW w:w="599" w:type="pct"/>
            <w:tcBorders>
              <w:top w:val="single" w:sz="4" w:space="0" w:color="auto"/>
              <w:bottom w:val="single" w:sz="4" w:space="0" w:color="auto"/>
            </w:tcBorders>
            <w:shd w:val="clear" w:color="auto" w:fill="auto"/>
          </w:tcPr>
          <w:p w14:paraId="3DE1DBE8" w14:textId="77777777" w:rsidR="005F27FB" w:rsidRPr="007E1E68" w:rsidRDefault="005F27FB" w:rsidP="007E1E68">
            <w:pPr>
              <w:adjustRightInd w:val="0"/>
              <w:spacing w:line="276" w:lineRule="auto"/>
              <w:ind w:left="60" w:right="60"/>
              <w:rPr>
                <w:rFonts w:ascii="Times New Roman" w:hAnsi="Times New Roman" w:cs="Times New Roman"/>
                <w:sz w:val="18"/>
                <w:szCs w:val="18"/>
              </w:rPr>
            </w:pPr>
            <w:r w:rsidRPr="007E1E68">
              <w:rPr>
                <w:rFonts w:ascii="Times New Roman" w:hAnsi="Times New Roman" w:cs="Times New Roman"/>
                <w:sz w:val="18"/>
                <w:szCs w:val="18"/>
              </w:rPr>
              <w:t>X2</w:t>
            </w:r>
          </w:p>
        </w:tc>
        <w:tc>
          <w:tcPr>
            <w:tcW w:w="625" w:type="pct"/>
            <w:tcBorders>
              <w:top w:val="single" w:sz="4" w:space="0" w:color="auto"/>
              <w:left w:val="nil"/>
              <w:bottom w:val="single" w:sz="4" w:space="0" w:color="auto"/>
            </w:tcBorders>
            <w:shd w:val="clear" w:color="auto" w:fill="F9F9FB"/>
          </w:tcPr>
          <w:p w14:paraId="1CBE35F7"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.243</w:t>
            </w:r>
          </w:p>
        </w:tc>
        <w:tc>
          <w:tcPr>
            <w:tcW w:w="704" w:type="pct"/>
            <w:tcBorders>
              <w:top w:val="single" w:sz="4" w:space="0" w:color="auto"/>
              <w:left w:val="nil"/>
              <w:bottom w:val="single" w:sz="4" w:space="0" w:color="auto"/>
            </w:tcBorders>
            <w:shd w:val="clear" w:color="auto" w:fill="F9F9FB"/>
          </w:tcPr>
          <w:p w14:paraId="482900AC"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.100</w:t>
            </w:r>
          </w:p>
        </w:tc>
        <w:tc>
          <w:tcPr>
            <w:tcW w:w="703" w:type="pct"/>
            <w:tcBorders>
              <w:top w:val="single" w:sz="4" w:space="0" w:color="auto"/>
              <w:left w:val="nil"/>
              <w:bottom w:val="single" w:sz="4" w:space="0" w:color="auto"/>
            </w:tcBorders>
            <w:shd w:val="clear" w:color="auto" w:fill="F9F9FB"/>
          </w:tcPr>
          <w:p w14:paraId="680BAC4F"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.361</w:t>
            </w:r>
          </w:p>
        </w:tc>
        <w:tc>
          <w:tcPr>
            <w:tcW w:w="468" w:type="pct"/>
            <w:tcBorders>
              <w:top w:val="single" w:sz="4" w:space="0" w:color="auto"/>
              <w:left w:val="nil"/>
              <w:bottom w:val="single" w:sz="4" w:space="0" w:color="auto"/>
            </w:tcBorders>
            <w:shd w:val="clear" w:color="auto" w:fill="F9F9FB"/>
          </w:tcPr>
          <w:p w14:paraId="22DE4D22"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2.436</w:t>
            </w:r>
          </w:p>
        </w:tc>
        <w:tc>
          <w:tcPr>
            <w:tcW w:w="469" w:type="pct"/>
            <w:tcBorders>
              <w:top w:val="single" w:sz="4" w:space="0" w:color="auto"/>
              <w:left w:val="nil"/>
              <w:bottom w:val="single" w:sz="4" w:space="0" w:color="auto"/>
            </w:tcBorders>
            <w:shd w:val="clear" w:color="auto" w:fill="F9F9FB"/>
          </w:tcPr>
          <w:p w14:paraId="4541E38C"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.022</w:t>
            </w:r>
          </w:p>
        </w:tc>
        <w:tc>
          <w:tcPr>
            <w:tcW w:w="625" w:type="pct"/>
            <w:tcBorders>
              <w:top w:val="single" w:sz="4" w:space="0" w:color="auto"/>
              <w:left w:val="nil"/>
              <w:bottom w:val="single" w:sz="4" w:space="0" w:color="auto"/>
            </w:tcBorders>
            <w:shd w:val="clear" w:color="auto" w:fill="F9F9FB"/>
          </w:tcPr>
          <w:p w14:paraId="0BC355AB"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.403</w:t>
            </w:r>
          </w:p>
        </w:tc>
        <w:tc>
          <w:tcPr>
            <w:tcW w:w="391" w:type="pct"/>
            <w:tcBorders>
              <w:top w:val="single" w:sz="4" w:space="0" w:color="auto"/>
              <w:left w:val="nil"/>
              <w:bottom w:val="single" w:sz="4" w:space="0" w:color="auto"/>
              <w:right w:val="single" w:sz="4" w:space="0" w:color="auto"/>
            </w:tcBorders>
            <w:shd w:val="clear" w:color="auto" w:fill="F9F9FB"/>
          </w:tcPr>
          <w:p w14:paraId="5FBA327F"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2.482</w:t>
            </w:r>
          </w:p>
        </w:tc>
      </w:tr>
      <w:tr w:rsidR="00327EDB" w:rsidRPr="007E1E68" w14:paraId="64285394" w14:textId="77777777" w:rsidTr="00327EDB">
        <w:trPr>
          <w:cantSplit/>
          <w:trHeight w:val="70"/>
        </w:trPr>
        <w:tc>
          <w:tcPr>
            <w:tcW w:w="416" w:type="pct"/>
            <w:vMerge/>
            <w:tcBorders>
              <w:top w:val="single" w:sz="4" w:space="0" w:color="auto"/>
              <w:bottom w:val="single" w:sz="4" w:space="0" w:color="auto"/>
            </w:tcBorders>
            <w:shd w:val="clear" w:color="auto" w:fill="auto"/>
          </w:tcPr>
          <w:p w14:paraId="23503911" w14:textId="77777777" w:rsidR="005F27FB" w:rsidRPr="007E1E68" w:rsidRDefault="005F27FB" w:rsidP="007E1E68">
            <w:pPr>
              <w:adjustRightInd w:val="0"/>
              <w:spacing w:line="276" w:lineRule="auto"/>
              <w:rPr>
                <w:rFonts w:ascii="Times New Roman" w:hAnsi="Times New Roman" w:cs="Times New Roman"/>
                <w:sz w:val="18"/>
                <w:szCs w:val="18"/>
              </w:rPr>
            </w:pPr>
          </w:p>
        </w:tc>
        <w:tc>
          <w:tcPr>
            <w:tcW w:w="599" w:type="pct"/>
            <w:tcBorders>
              <w:top w:val="single" w:sz="4" w:space="0" w:color="auto"/>
              <w:bottom w:val="single" w:sz="4" w:space="0" w:color="auto"/>
            </w:tcBorders>
            <w:shd w:val="clear" w:color="auto" w:fill="auto"/>
          </w:tcPr>
          <w:p w14:paraId="57AA04E9" w14:textId="77777777" w:rsidR="005F27FB" w:rsidRPr="007E1E68" w:rsidRDefault="005F27FB" w:rsidP="007E1E68">
            <w:pPr>
              <w:adjustRightInd w:val="0"/>
              <w:spacing w:line="276" w:lineRule="auto"/>
              <w:ind w:left="60" w:right="60"/>
              <w:rPr>
                <w:rFonts w:ascii="Times New Roman" w:hAnsi="Times New Roman" w:cs="Times New Roman"/>
                <w:sz w:val="18"/>
                <w:szCs w:val="18"/>
              </w:rPr>
            </w:pPr>
            <w:r w:rsidRPr="007E1E68">
              <w:rPr>
                <w:rFonts w:ascii="Times New Roman" w:hAnsi="Times New Roman" w:cs="Times New Roman"/>
                <w:sz w:val="18"/>
                <w:szCs w:val="18"/>
              </w:rPr>
              <w:t>X3</w:t>
            </w:r>
          </w:p>
        </w:tc>
        <w:tc>
          <w:tcPr>
            <w:tcW w:w="625" w:type="pct"/>
            <w:tcBorders>
              <w:top w:val="single" w:sz="4" w:space="0" w:color="auto"/>
              <w:left w:val="nil"/>
              <w:bottom w:val="single" w:sz="4" w:space="0" w:color="auto"/>
            </w:tcBorders>
            <w:shd w:val="clear" w:color="auto" w:fill="F9F9FB"/>
          </w:tcPr>
          <w:p w14:paraId="308B4047"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-.195</w:t>
            </w:r>
          </w:p>
        </w:tc>
        <w:tc>
          <w:tcPr>
            <w:tcW w:w="704" w:type="pct"/>
            <w:tcBorders>
              <w:top w:val="single" w:sz="4" w:space="0" w:color="auto"/>
              <w:left w:val="nil"/>
              <w:bottom w:val="single" w:sz="4" w:space="0" w:color="auto"/>
            </w:tcBorders>
            <w:shd w:val="clear" w:color="auto" w:fill="F9F9FB"/>
          </w:tcPr>
          <w:p w14:paraId="692DB144"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.078</w:t>
            </w:r>
          </w:p>
        </w:tc>
        <w:tc>
          <w:tcPr>
            <w:tcW w:w="703" w:type="pct"/>
            <w:tcBorders>
              <w:top w:val="single" w:sz="4" w:space="0" w:color="auto"/>
              <w:left w:val="nil"/>
              <w:bottom w:val="single" w:sz="4" w:space="0" w:color="auto"/>
            </w:tcBorders>
            <w:shd w:val="clear" w:color="auto" w:fill="F9F9FB"/>
          </w:tcPr>
          <w:p w14:paraId="18F676DD" w14:textId="77777777" w:rsidR="005F27FB" w:rsidRPr="007E1E68" w:rsidRDefault="005F27FB" w:rsidP="00327EDB">
            <w:pPr>
              <w:adjustRightInd w:val="0"/>
              <w:spacing w:line="276" w:lineRule="auto"/>
              <w:ind w:left="60" w:right="60"/>
              <w:jc w:val="center"/>
              <w:rPr>
                <w:rFonts w:ascii="Times New Roman" w:hAnsi="Times New Roman" w:cs="Times New Roman"/>
                <w:sz w:val="18"/>
                <w:szCs w:val="18"/>
              </w:rPr>
            </w:pPr>
            <w:r w:rsidRPr="007E1E68">
              <w:rPr>
                <w:rFonts w:ascii="Times New Roman" w:hAnsi="Times New Roman" w:cs="Times New Roman"/>
                <w:sz w:val="18"/>
                <w:szCs w:val="18"/>
              </w:rPr>
              <w:t>-.412</w:t>
            </w:r>
          </w:p>
        </w:tc>
        <w:tc>
          <w:tcPr>
            <w:tcW w:w="468" w:type="pct"/>
            <w:tcBorders>
              <w:top w:val="single" w:sz="4" w:space="0" w:color="auto"/>
              <w:left w:val="nil"/>
              <w:bottom w:val="single" w:sz="4" w:space="0" w:color="auto"/>
            </w:tcBorders>
            <w:shd w:val="clear" w:color="auto" w:fill="F9F9FB"/>
          </w:tcPr>
          <w:p w14:paraId="423ACB1C"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-2.497</w:t>
            </w:r>
          </w:p>
        </w:tc>
        <w:tc>
          <w:tcPr>
            <w:tcW w:w="469" w:type="pct"/>
            <w:tcBorders>
              <w:top w:val="single" w:sz="4" w:space="0" w:color="auto"/>
              <w:left w:val="nil"/>
              <w:bottom w:val="single" w:sz="4" w:space="0" w:color="auto"/>
            </w:tcBorders>
            <w:shd w:val="clear" w:color="auto" w:fill="F9F9FB"/>
          </w:tcPr>
          <w:p w14:paraId="648ECE4E"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.019</w:t>
            </w:r>
          </w:p>
        </w:tc>
        <w:tc>
          <w:tcPr>
            <w:tcW w:w="625" w:type="pct"/>
            <w:tcBorders>
              <w:top w:val="single" w:sz="4" w:space="0" w:color="auto"/>
              <w:left w:val="nil"/>
              <w:bottom w:val="single" w:sz="4" w:space="0" w:color="auto"/>
            </w:tcBorders>
            <w:shd w:val="clear" w:color="auto" w:fill="F9F9FB"/>
          </w:tcPr>
          <w:p w14:paraId="558D7E12"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.325</w:t>
            </w:r>
          </w:p>
        </w:tc>
        <w:tc>
          <w:tcPr>
            <w:tcW w:w="391" w:type="pct"/>
            <w:tcBorders>
              <w:top w:val="single" w:sz="4" w:space="0" w:color="auto"/>
              <w:left w:val="nil"/>
              <w:bottom w:val="single" w:sz="4" w:space="0" w:color="auto"/>
              <w:right w:val="single" w:sz="4" w:space="0" w:color="auto"/>
            </w:tcBorders>
            <w:shd w:val="clear" w:color="auto" w:fill="F9F9FB"/>
          </w:tcPr>
          <w:p w14:paraId="302A5C6B" w14:textId="77777777" w:rsidR="005F27FB" w:rsidRPr="007E1E68" w:rsidRDefault="005F27FB" w:rsidP="007E1E68">
            <w:pPr>
              <w:adjustRightInd w:val="0"/>
              <w:spacing w:line="276" w:lineRule="auto"/>
              <w:ind w:left="60" w:right="60"/>
              <w:jc w:val="right"/>
              <w:rPr>
                <w:rFonts w:ascii="Times New Roman" w:hAnsi="Times New Roman" w:cs="Times New Roman"/>
                <w:sz w:val="18"/>
                <w:szCs w:val="18"/>
              </w:rPr>
            </w:pPr>
            <w:r w:rsidRPr="007E1E68">
              <w:rPr>
                <w:rFonts w:ascii="Times New Roman" w:hAnsi="Times New Roman" w:cs="Times New Roman"/>
                <w:sz w:val="18"/>
                <w:szCs w:val="18"/>
              </w:rPr>
              <w:t>3.079</w:t>
            </w:r>
          </w:p>
        </w:tc>
      </w:tr>
    </w:tbl>
    <w:p w14:paraId="76E67CE0" w14:textId="1A08689C" w:rsidR="007E1E68" w:rsidRDefault="007E1E68" w:rsidP="007E1E68">
      <w:pPr>
        <w:widowControl/>
        <w:wordWrap/>
        <w:autoSpaceDE/>
        <w:autoSpaceDN/>
        <w:spacing w:line="276" w:lineRule="auto"/>
        <w:jc w:val="left"/>
        <w:rPr>
          <w:rFonts w:ascii="Times New Roman" w:hAnsi="Times New Roman"/>
          <w:sz w:val="22"/>
        </w:rPr>
      </w:pPr>
      <w:r w:rsidRPr="007E1E68">
        <w:rPr>
          <w:rFonts w:ascii="Times New Roman" w:hAnsi="Times New Roman"/>
          <w:sz w:val="22"/>
        </w:rPr>
        <w:t>Source: SPSS Version 27 output, data processed by the author</w:t>
      </w:r>
      <w:r>
        <w:rPr>
          <w:rFonts w:ascii="Times New Roman" w:hAnsi="Times New Roman"/>
          <w:sz w:val="22"/>
        </w:rPr>
        <w:t xml:space="preserve"> (2025)</w:t>
      </w:r>
    </w:p>
    <w:p w14:paraId="3D7EAA58" w14:textId="77777777" w:rsidR="00A63063" w:rsidRDefault="00A63063" w:rsidP="00A63063">
      <w:pPr>
        <w:widowControl/>
        <w:wordWrap/>
        <w:autoSpaceDE/>
        <w:autoSpaceDN/>
        <w:spacing w:line="276" w:lineRule="auto"/>
        <w:rPr>
          <w:rFonts w:ascii="Times New Roman" w:hAnsi="Times New Roman"/>
          <w:sz w:val="22"/>
        </w:rPr>
      </w:pPr>
    </w:p>
    <w:p w14:paraId="746C98AB" w14:textId="6F5F7E56" w:rsidR="00A63063" w:rsidRPr="007E1E68" w:rsidRDefault="00A63063" w:rsidP="00A63063">
      <w:pPr>
        <w:widowControl/>
        <w:wordWrap/>
        <w:autoSpaceDE/>
        <w:autoSpaceDN/>
        <w:spacing w:line="276" w:lineRule="auto"/>
        <w:ind w:firstLine="567"/>
        <w:rPr>
          <w:rFonts w:ascii="Times New Roman" w:hAnsi="Times New Roman"/>
          <w:sz w:val="22"/>
        </w:rPr>
      </w:pPr>
      <w:r w:rsidRPr="00A63063">
        <w:rPr>
          <w:rFonts w:ascii="Times New Roman" w:hAnsi="Times New Roman"/>
          <w:sz w:val="22"/>
        </w:rPr>
        <w:lastRenderedPageBreak/>
        <w:t>Based on Table 3, the variable Current Ratio (X1) has a VIF value (3.058) and Tolerance (0.327), Total Asset Turnover (X2) has a VIF value (2.482) and Tolerance (0.403), Debt to Asset Ratio (X3) has a VIF value (3.079) and Tolerance (0.325). Thus, because the values of these three variables meet the requirements of the multicollinearity test, namely the VIF value must be less than 10 and Tolerance must be more than 0.1, it can be concluded that multicollinearity was not detected in the data.</w:t>
      </w:r>
    </w:p>
    <w:p w14:paraId="6E1C9CD1" w14:textId="77777777" w:rsidR="007E1E68" w:rsidRDefault="007E1E68" w:rsidP="007E1E68">
      <w:pPr>
        <w:pStyle w:val="ListParagraph"/>
        <w:widowControl/>
        <w:wordWrap/>
        <w:autoSpaceDE/>
        <w:autoSpaceDN/>
        <w:spacing w:line="276" w:lineRule="auto"/>
        <w:ind w:left="1134"/>
        <w:jc w:val="left"/>
        <w:rPr>
          <w:rFonts w:ascii="Times New Roman" w:hAnsi="Times New Roman"/>
          <w:sz w:val="22"/>
        </w:rPr>
      </w:pPr>
    </w:p>
    <w:p w14:paraId="475A250E" w14:textId="0351A466" w:rsidR="005F27FB" w:rsidRPr="007E1E68" w:rsidRDefault="00C7579A" w:rsidP="00327EDB">
      <w:pPr>
        <w:widowControl/>
        <w:wordWrap/>
        <w:autoSpaceDE/>
        <w:autoSpaceDN/>
        <w:spacing w:line="276" w:lineRule="auto"/>
        <w:jc w:val="left"/>
        <w:rPr>
          <w:rFonts w:ascii="Times New Roman" w:hAnsi="Times New Roman"/>
          <w:sz w:val="22"/>
        </w:rPr>
      </w:pPr>
      <w:r w:rsidRPr="007E1E68">
        <w:rPr>
          <w:rFonts w:ascii="Times New Roman" w:hAnsi="Times New Roman"/>
          <w:sz w:val="22"/>
        </w:rPr>
        <w:t>H</w:t>
      </w:r>
      <w:r w:rsidR="005F27FB" w:rsidRPr="007E1E68">
        <w:rPr>
          <w:rFonts w:ascii="Times New Roman" w:hAnsi="Times New Roman"/>
          <w:sz w:val="22"/>
        </w:rPr>
        <w:t>eteroscedasticity Test</w:t>
      </w:r>
    </w:p>
    <w:p w14:paraId="5C91DABD" w14:textId="77777777" w:rsidR="007E1E68" w:rsidRDefault="007E1E68" w:rsidP="00327EDB">
      <w:pPr>
        <w:pStyle w:val="ListParagraph"/>
        <w:widowControl/>
        <w:wordWrap/>
        <w:autoSpaceDE/>
        <w:autoSpaceDN/>
        <w:spacing w:line="276" w:lineRule="auto"/>
        <w:ind w:left="0"/>
        <w:jc w:val="center"/>
        <w:rPr>
          <w:rFonts w:ascii="Times New Roman" w:hAnsi="Times New Roman"/>
          <w:b/>
          <w:bCs/>
          <w:sz w:val="22"/>
        </w:rPr>
      </w:pPr>
    </w:p>
    <w:p w14:paraId="684C6413" w14:textId="07B73F5D" w:rsidR="00EA49F5" w:rsidRDefault="00EA49F5" w:rsidP="00327EDB">
      <w:pPr>
        <w:pStyle w:val="ListParagraph"/>
        <w:widowControl/>
        <w:wordWrap/>
        <w:autoSpaceDE/>
        <w:autoSpaceDN/>
        <w:spacing w:line="276" w:lineRule="auto"/>
        <w:ind w:left="0"/>
        <w:jc w:val="center"/>
        <w:rPr>
          <w:rFonts w:ascii="Times New Roman" w:hAnsi="Times New Roman"/>
          <w:b/>
          <w:bCs/>
          <w:sz w:val="22"/>
        </w:rPr>
      </w:pPr>
      <w:r w:rsidRPr="007E1E68">
        <w:rPr>
          <w:rFonts w:ascii="Times New Roman" w:hAnsi="Times New Roman"/>
          <w:b/>
          <w:bCs/>
          <w:sz w:val="22"/>
        </w:rPr>
        <w:t>Table 4</w:t>
      </w:r>
      <w:r w:rsidR="00327EDB">
        <w:rPr>
          <w:rFonts w:ascii="Times New Roman" w:hAnsi="Times New Roman"/>
          <w:b/>
          <w:bCs/>
          <w:sz w:val="22"/>
        </w:rPr>
        <w:t>.</w:t>
      </w:r>
      <w:r w:rsidRPr="007E1E68">
        <w:rPr>
          <w:rFonts w:ascii="Times New Roman" w:hAnsi="Times New Roman"/>
          <w:b/>
          <w:bCs/>
          <w:sz w:val="22"/>
        </w:rPr>
        <w:t xml:space="preserve"> Heteroscedasticity Test Results</w:t>
      </w:r>
    </w:p>
    <w:tbl>
      <w:tblPr>
        <w:tblpPr w:leftFromText="180" w:rightFromText="180" w:vertAnchor="text" w:horzAnchor="margin" w:tblpXSpec="right" w:tblpY="108"/>
        <w:tblW w:w="5000" w:type="pct"/>
        <w:tblCellMar>
          <w:left w:w="0" w:type="dxa"/>
          <w:right w:w="0" w:type="dxa"/>
        </w:tblCellMar>
        <w:tblLook w:val="0000" w:firstRow="0" w:lastRow="0" w:firstColumn="0" w:lastColumn="0" w:noHBand="0" w:noVBand="0"/>
      </w:tblPr>
      <w:tblGrid>
        <w:gridCol w:w="706"/>
        <w:gridCol w:w="893"/>
        <w:gridCol w:w="1187"/>
        <w:gridCol w:w="1977"/>
        <w:gridCol w:w="2897"/>
        <w:gridCol w:w="720"/>
        <w:gridCol w:w="640"/>
      </w:tblGrid>
      <w:tr w:rsidR="00327EDB" w:rsidRPr="00327EDB" w14:paraId="6E4AC1EC" w14:textId="77777777" w:rsidTr="00327EDB">
        <w:trPr>
          <w:cantSplit/>
        </w:trPr>
        <w:tc>
          <w:tcPr>
            <w:tcW w:w="886" w:type="pct"/>
            <w:gridSpan w:val="2"/>
            <w:vMerge w:val="restart"/>
            <w:tcBorders>
              <w:top w:val="single" w:sz="4" w:space="0" w:color="auto"/>
              <w:bottom w:val="single" w:sz="4" w:space="0" w:color="auto"/>
            </w:tcBorders>
            <w:shd w:val="clear" w:color="auto" w:fill="auto"/>
            <w:vAlign w:val="center"/>
          </w:tcPr>
          <w:p w14:paraId="0D4656CC" w14:textId="77777777" w:rsidR="007E1E68" w:rsidRPr="00327EDB" w:rsidRDefault="007E1E68" w:rsidP="00327EDB">
            <w:pPr>
              <w:adjustRightInd w:val="0"/>
              <w:spacing w:line="276" w:lineRule="auto"/>
              <w:ind w:left="60" w:right="60"/>
              <w:rPr>
                <w:rFonts w:ascii="Times New Roman" w:hAnsi="Times New Roman" w:cs="Times New Roman"/>
                <w:b/>
                <w:bCs/>
                <w:sz w:val="18"/>
                <w:szCs w:val="20"/>
              </w:rPr>
            </w:pPr>
            <w:r w:rsidRPr="00327EDB">
              <w:rPr>
                <w:rFonts w:ascii="Times New Roman" w:hAnsi="Times New Roman" w:cs="Times New Roman"/>
                <w:b/>
                <w:bCs/>
                <w:sz w:val="18"/>
                <w:szCs w:val="20"/>
              </w:rPr>
              <w:t>Model</w:t>
            </w:r>
          </w:p>
        </w:tc>
        <w:tc>
          <w:tcPr>
            <w:tcW w:w="1754" w:type="pct"/>
            <w:gridSpan w:val="2"/>
            <w:tcBorders>
              <w:top w:val="single" w:sz="4" w:space="0" w:color="auto"/>
              <w:left w:val="nil"/>
              <w:bottom w:val="single" w:sz="4" w:space="0" w:color="auto"/>
            </w:tcBorders>
            <w:shd w:val="clear" w:color="auto" w:fill="auto"/>
            <w:vAlign w:val="center"/>
          </w:tcPr>
          <w:p w14:paraId="5E7C915F" w14:textId="77777777" w:rsidR="007E1E68" w:rsidRPr="00327EDB" w:rsidRDefault="007E1E68" w:rsidP="00327EDB">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Unstandardized Coefficients</w:t>
            </w:r>
          </w:p>
        </w:tc>
        <w:tc>
          <w:tcPr>
            <w:tcW w:w="1606" w:type="pct"/>
            <w:tcBorders>
              <w:top w:val="single" w:sz="4" w:space="0" w:color="auto"/>
              <w:left w:val="nil"/>
              <w:bottom w:val="single" w:sz="4" w:space="0" w:color="auto"/>
            </w:tcBorders>
            <w:shd w:val="clear" w:color="auto" w:fill="auto"/>
            <w:vAlign w:val="center"/>
          </w:tcPr>
          <w:p w14:paraId="6BE1CB5E" w14:textId="77777777" w:rsidR="007E1E68" w:rsidRPr="00327EDB" w:rsidRDefault="007E1E68" w:rsidP="00327EDB">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Standardized Coefficients</w:t>
            </w:r>
          </w:p>
        </w:tc>
        <w:tc>
          <w:tcPr>
            <w:tcW w:w="399" w:type="pct"/>
            <w:vMerge w:val="restart"/>
            <w:tcBorders>
              <w:top w:val="single" w:sz="4" w:space="0" w:color="auto"/>
              <w:left w:val="nil"/>
              <w:bottom w:val="single" w:sz="4" w:space="0" w:color="auto"/>
            </w:tcBorders>
            <w:shd w:val="clear" w:color="auto" w:fill="auto"/>
            <w:vAlign w:val="center"/>
          </w:tcPr>
          <w:p w14:paraId="5043B787" w14:textId="77777777" w:rsidR="007E1E68" w:rsidRPr="00327EDB" w:rsidRDefault="007E1E68" w:rsidP="00327EDB">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t</w:t>
            </w:r>
          </w:p>
        </w:tc>
        <w:tc>
          <w:tcPr>
            <w:tcW w:w="355" w:type="pct"/>
            <w:vMerge w:val="restart"/>
            <w:tcBorders>
              <w:top w:val="single" w:sz="4" w:space="0" w:color="auto"/>
              <w:left w:val="nil"/>
              <w:bottom w:val="single" w:sz="4" w:space="0" w:color="auto"/>
            </w:tcBorders>
            <w:shd w:val="clear" w:color="auto" w:fill="auto"/>
            <w:vAlign w:val="center"/>
          </w:tcPr>
          <w:p w14:paraId="50E4A2EA" w14:textId="77777777" w:rsidR="007E1E68" w:rsidRPr="00327EDB" w:rsidRDefault="007E1E68" w:rsidP="00327EDB">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Sig.</w:t>
            </w:r>
          </w:p>
        </w:tc>
      </w:tr>
      <w:tr w:rsidR="00327EDB" w:rsidRPr="00327EDB" w14:paraId="05ECD585" w14:textId="77777777" w:rsidTr="00327EDB">
        <w:trPr>
          <w:cantSplit/>
        </w:trPr>
        <w:tc>
          <w:tcPr>
            <w:tcW w:w="886" w:type="pct"/>
            <w:gridSpan w:val="2"/>
            <w:vMerge/>
            <w:tcBorders>
              <w:top w:val="single" w:sz="4" w:space="0" w:color="auto"/>
              <w:bottom w:val="single" w:sz="4" w:space="0" w:color="auto"/>
            </w:tcBorders>
            <w:shd w:val="clear" w:color="auto" w:fill="auto"/>
            <w:vAlign w:val="bottom"/>
          </w:tcPr>
          <w:p w14:paraId="44FE6F8C" w14:textId="77777777" w:rsidR="007E1E68" w:rsidRPr="00327EDB" w:rsidRDefault="007E1E68" w:rsidP="00192BD7">
            <w:pPr>
              <w:adjustRightInd w:val="0"/>
              <w:spacing w:line="276" w:lineRule="auto"/>
              <w:rPr>
                <w:rFonts w:ascii="Times New Roman" w:hAnsi="Times New Roman" w:cs="Times New Roman"/>
                <w:sz w:val="18"/>
                <w:szCs w:val="20"/>
              </w:rPr>
            </w:pPr>
          </w:p>
        </w:tc>
        <w:tc>
          <w:tcPr>
            <w:tcW w:w="658" w:type="pct"/>
            <w:tcBorders>
              <w:top w:val="single" w:sz="4" w:space="0" w:color="auto"/>
              <w:left w:val="nil"/>
              <w:bottom w:val="single" w:sz="4" w:space="0" w:color="auto"/>
            </w:tcBorders>
            <w:shd w:val="clear" w:color="auto" w:fill="auto"/>
            <w:vAlign w:val="bottom"/>
          </w:tcPr>
          <w:p w14:paraId="700A2E97" w14:textId="77777777" w:rsidR="007E1E68" w:rsidRPr="00327EDB" w:rsidRDefault="007E1E68" w:rsidP="00192BD7">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B</w:t>
            </w:r>
          </w:p>
        </w:tc>
        <w:tc>
          <w:tcPr>
            <w:tcW w:w="1096" w:type="pct"/>
            <w:tcBorders>
              <w:top w:val="single" w:sz="4" w:space="0" w:color="auto"/>
              <w:left w:val="nil"/>
              <w:bottom w:val="single" w:sz="4" w:space="0" w:color="auto"/>
            </w:tcBorders>
            <w:shd w:val="clear" w:color="auto" w:fill="auto"/>
            <w:vAlign w:val="bottom"/>
          </w:tcPr>
          <w:p w14:paraId="51AA43CD" w14:textId="77777777" w:rsidR="007E1E68" w:rsidRPr="00327EDB" w:rsidRDefault="007E1E68" w:rsidP="00192BD7">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Std. Error</w:t>
            </w:r>
          </w:p>
        </w:tc>
        <w:tc>
          <w:tcPr>
            <w:tcW w:w="1606" w:type="pct"/>
            <w:tcBorders>
              <w:top w:val="single" w:sz="4" w:space="0" w:color="auto"/>
              <w:left w:val="nil"/>
              <w:bottom w:val="single" w:sz="4" w:space="0" w:color="auto"/>
            </w:tcBorders>
            <w:shd w:val="clear" w:color="auto" w:fill="auto"/>
            <w:vAlign w:val="bottom"/>
          </w:tcPr>
          <w:p w14:paraId="0BF7ED83" w14:textId="77777777" w:rsidR="007E1E68" w:rsidRPr="00327EDB" w:rsidRDefault="007E1E68" w:rsidP="00192BD7">
            <w:pPr>
              <w:adjustRightInd w:val="0"/>
              <w:spacing w:line="276" w:lineRule="auto"/>
              <w:ind w:left="60" w:right="60"/>
              <w:jc w:val="center"/>
              <w:rPr>
                <w:rFonts w:ascii="Times New Roman" w:hAnsi="Times New Roman" w:cs="Times New Roman"/>
                <w:b/>
                <w:bCs/>
                <w:sz w:val="18"/>
                <w:szCs w:val="20"/>
              </w:rPr>
            </w:pPr>
            <w:r w:rsidRPr="00327EDB">
              <w:rPr>
                <w:rFonts w:ascii="Times New Roman" w:hAnsi="Times New Roman" w:cs="Times New Roman"/>
                <w:b/>
                <w:bCs/>
                <w:sz w:val="18"/>
                <w:szCs w:val="20"/>
              </w:rPr>
              <w:t>Beta</w:t>
            </w:r>
          </w:p>
        </w:tc>
        <w:tc>
          <w:tcPr>
            <w:tcW w:w="399" w:type="pct"/>
            <w:vMerge/>
            <w:tcBorders>
              <w:top w:val="single" w:sz="4" w:space="0" w:color="auto"/>
              <w:left w:val="nil"/>
              <w:bottom w:val="single" w:sz="4" w:space="0" w:color="auto"/>
            </w:tcBorders>
            <w:shd w:val="clear" w:color="auto" w:fill="auto"/>
            <w:vAlign w:val="bottom"/>
          </w:tcPr>
          <w:p w14:paraId="415F6C7E" w14:textId="77777777" w:rsidR="007E1E68" w:rsidRPr="00327EDB" w:rsidRDefault="007E1E68" w:rsidP="00192BD7">
            <w:pPr>
              <w:adjustRightInd w:val="0"/>
              <w:spacing w:line="276" w:lineRule="auto"/>
              <w:rPr>
                <w:rFonts w:ascii="Times New Roman" w:hAnsi="Times New Roman" w:cs="Times New Roman"/>
                <w:sz w:val="18"/>
                <w:szCs w:val="20"/>
              </w:rPr>
            </w:pPr>
          </w:p>
        </w:tc>
        <w:tc>
          <w:tcPr>
            <w:tcW w:w="355" w:type="pct"/>
            <w:vMerge/>
            <w:tcBorders>
              <w:top w:val="single" w:sz="4" w:space="0" w:color="auto"/>
              <w:left w:val="nil"/>
              <w:bottom w:val="single" w:sz="4" w:space="0" w:color="auto"/>
            </w:tcBorders>
            <w:shd w:val="clear" w:color="auto" w:fill="auto"/>
            <w:vAlign w:val="bottom"/>
          </w:tcPr>
          <w:p w14:paraId="04D1F691" w14:textId="77777777" w:rsidR="007E1E68" w:rsidRPr="00327EDB" w:rsidRDefault="007E1E68" w:rsidP="00192BD7">
            <w:pPr>
              <w:adjustRightInd w:val="0"/>
              <w:spacing w:line="276" w:lineRule="auto"/>
              <w:rPr>
                <w:rFonts w:ascii="Times New Roman" w:hAnsi="Times New Roman" w:cs="Times New Roman"/>
                <w:sz w:val="18"/>
                <w:szCs w:val="20"/>
              </w:rPr>
            </w:pPr>
          </w:p>
        </w:tc>
      </w:tr>
      <w:tr w:rsidR="00327EDB" w:rsidRPr="00327EDB" w14:paraId="0C2345AF" w14:textId="77777777" w:rsidTr="00327EDB">
        <w:trPr>
          <w:cantSplit/>
        </w:trPr>
        <w:tc>
          <w:tcPr>
            <w:tcW w:w="391" w:type="pct"/>
            <w:vMerge w:val="restart"/>
            <w:tcBorders>
              <w:top w:val="single" w:sz="4" w:space="0" w:color="auto"/>
              <w:bottom w:val="single" w:sz="4" w:space="0" w:color="auto"/>
            </w:tcBorders>
            <w:shd w:val="clear" w:color="auto" w:fill="auto"/>
          </w:tcPr>
          <w:p w14:paraId="69C815AC" w14:textId="77777777" w:rsidR="007E1E68" w:rsidRPr="00327EDB" w:rsidRDefault="007E1E68" w:rsidP="00192BD7">
            <w:pPr>
              <w:adjustRightInd w:val="0"/>
              <w:spacing w:line="276" w:lineRule="auto"/>
              <w:ind w:left="60" w:right="60"/>
              <w:rPr>
                <w:rFonts w:ascii="Times New Roman" w:hAnsi="Times New Roman" w:cs="Times New Roman"/>
                <w:sz w:val="18"/>
                <w:szCs w:val="20"/>
              </w:rPr>
            </w:pPr>
            <w:r w:rsidRPr="00327EDB">
              <w:rPr>
                <w:rFonts w:ascii="Times New Roman" w:hAnsi="Times New Roman" w:cs="Times New Roman"/>
                <w:sz w:val="18"/>
                <w:szCs w:val="20"/>
              </w:rPr>
              <w:t>1</w:t>
            </w:r>
          </w:p>
        </w:tc>
        <w:tc>
          <w:tcPr>
            <w:tcW w:w="495" w:type="pct"/>
            <w:tcBorders>
              <w:top w:val="single" w:sz="4" w:space="0" w:color="auto"/>
              <w:bottom w:val="single" w:sz="4" w:space="0" w:color="auto"/>
            </w:tcBorders>
            <w:shd w:val="clear" w:color="auto" w:fill="auto"/>
          </w:tcPr>
          <w:p w14:paraId="3BF456D4" w14:textId="77777777" w:rsidR="007E1E68" w:rsidRPr="00327EDB" w:rsidRDefault="007E1E68" w:rsidP="00192BD7">
            <w:pPr>
              <w:adjustRightInd w:val="0"/>
              <w:spacing w:line="276" w:lineRule="auto"/>
              <w:ind w:left="60" w:right="60"/>
              <w:rPr>
                <w:rFonts w:ascii="Times New Roman" w:hAnsi="Times New Roman" w:cs="Times New Roman"/>
                <w:sz w:val="18"/>
                <w:szCs w:val="20"/>
              </w:rPr>
            </w:pPr>
            <w:r w:rsidRPr="00327EDB">
              <w:rPr>
                <w:rFonts w:ascii="Times New Roman" w:hAnsi="Times New Roman" w:cs="Times New Roman"/>
                <w:sz w:val="18"/>
                <w:szCs w:val="20"/>
              </w:rPr>
              <w:t>(Constant)</w:t>
            </w:r>
          </w:p>
        </w:tc>
        <w:tc>
          <w:tcPr>
            <w:tcW w:w="658" w:type="pct"/>
            <w:tcBorders>
              <w:top w:val="single" w:sz="4" w:space="0" w:color="auto"/>
              <w:left w:val="nil"/>
              <w:bottom w:val="single" w:sz="4" w:space="0" w:color="auto"/>
            </w:tcBorders>
            <w:shd w:val="clear" w:color="auto" w:fill="auto"/>
          </w:tcPr>
          <w:p w14:paraId="27B3D9B6"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-.241</w:t>
            </w:r>
          </w:p>
        </w:tc>
        <w:tc>
          <w:tcPr>
            <w:tcW w:w="1096" w:type="pct"/>
            <w:tcBorders>
              <w:top w:val="single" w:sz="4" w:space="0" w:color="auto"/>
              <w:left w:val="nil"/>
              <w:bottom w:val="single" w:sz="4" w:space="0" w:color="auto"/>
            </w:tcBorders>
            <w:shd w:val="clear" w:color="auto" w:fill="auto"/>
          </w:tcPr>
          <w:p w14:paraId="39B3D4AA"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1.034</w:t>
            </w:r>
          </w:p>
        </w:tc>
        <w:tc>
          <w:tcPr>
            <w:tcW w:w="1606" w:type="pct"/>
            <w:tcBorders>
              <w:top w:val="single" w:sz="4" w:space="0" w:color="auto"/>
              <w:left w:val="nil"/>
              <w:bottom w:val="single" w:sz="4" w:space="0" w:color="auto"/>
            </w:tcBorders>
            <w:shd w:val="clear" w:color="auto" w:fill="auto"/>
            <w:vAlign w:val="center"/>
          </w:tcPr>
          <w:p w14:paraId="42F2446A" w14:textId="77777777" w:rsidR="007E1E68" w:rsidRPr="00327EDB" w:rsidRDefault="007E1E68" w:rsidP="00327EDB">
            <w:pPr>
              <w:adjustRightInd w:val="0"/>
              <w:spacing w:line="276" w:lineRule="auto"/>
              <w:jc w:val="center"/>
              <w:rPr>
                <w:rFonts w:ascii="Times New Roman" w:hAnsi="Times New Roman" w:cs="Times New Roman"/>
                <w:sz w:val="18"/>
                <w:szCs w:val="20"/>
              </w:rPr>
            </w:pPr>
          </w:p>
        </w:tc>
        <w:tc>
          <w:tcPr>
            <w:tcW w:w="399" w:type="pct"/>
            <w:tcBorders>
              <w:top w:val="single" w:sz="4" w:space="0" w:color="auto"/>
              <w:left w:val="nil"/>
              <w:bottom w:val="single" w:sz="4" w:space="0" w:color="auto"/>
            </w:tcBorders>
            <w:shd w:val="clear" w:color="auto" w:fill="auto"/>
          </w:tcPr>
          <w:p w14:paraId="63377B5C"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-.233</w:t>
            </w:r>
          </w:p>
        </w:tc>
        <w:tc>
          <w:tcPr>
            <w:tcW w:w="355" w:type="pct"/>
            <w:tcBorders>
              <w:top w:val="single" w:sz="4" w:space="0" w:color="auto"/>
              <w:left w:val="nil"/>
              <w:bottom w:val="single" w:sz="4" w:space="0" w:color="auto"/>
            </w:tcBorders>
            <w:shd w:val="clear" w:color="auto" w:fill="auto"/>
          </w:tcPr>
          <w:p w14:paraId="628464FE"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.818</w:t>
            </w:r>
          </w:p>
        </w:tc>
      </w:tr>
      <w:tr w:rsidR="00327EDB" w:rsidRPr="00327EDB" w14:paraId="0458F652" w14:textId="77777777" w:rsidTr="00327EDB">
        <w:trPr>
          <w:cantSplit/>
        </w:trPr>
        <w:tc>
          <w:tcPr>
            <w:tcW w:w="391" w:type="pct"/>
            <w:vMerge/>
            <w:tcBorders>
              <w:top w:val="single" w:sz="4" w:space="0" w:color="auto"/>
              <w:bottom w:val="single" w:sz="4" w:space="0" w:color="auto"/>
            </w:tcBorders>
            <w:shd w:val="clear" w:color="auto" w:fill="auto"/>
          </w:tcPr>
          <w:p w14:paraId="40350325" w14:textId="77777777" w:rsidR="007E1E68" w:rsidRPr="00327EDB" w:rsidRDefault="007E1E68" w:rsidP="00192BD7">
            <w:pPr>
              <w:adjustRightInd w:val="0"/>
              <w:spacing w:line="276" w:lineRule="auto"/>
              <w:rPr>
                <w:rFonts w:ascii="Times New Roman" w:hAnsi="Times New Roman" w:cs="Times New Roman"/>
                <w:sz w:val="18"/>
                <w:szCs w:val="20"/>
              </w:rPr>
            </w:pPr>
          </w:p>
        </w:tc>
        <w:tc>
          <w:tcPr>
            <w:tcW w:w="495" w:type="pct"/>
            <w:tcBorders>
              <w:top w:val="single" w:sz="4" w:space="0" w:color="auto"/>
              <w:bottom w:val="single" w:sz="4" w:space="0" w:color="auto"/>
            </w:tcBorders>
            <w:shd w:val="clear" w:color="auto" w:fill="auto"/>
          </w:tcPr>
          <w:p w14:paraId="4CC6819A" w14:textId="77777777" w:rsidR="007E1E68" w:rsidRPr="00327EDB" w:rsidRDefault="007E1E68" w:rsidP="00192BD7">
            <w:pPr>
              <w:adjustRightInd w:val="0"/>
              <w:spacing w:line="276" w:lineRule="auto"/>
              <w:ind w:left="60" w:right="60"/>
              <w:rPr>
                <w:rFonts w:ascii="Times New Roman" w:hAnsi="Times New Roman" w:cs="Times New Roman"/>
                <w:sz w:val="18"/>
                <w:szCs w:val="20"/>
              </w:rPr>
            </w:pPr>
            <w:r w:rsidRPr="00327EDB">
              <w:rPr>
                <w:rFonts w:ascii="Times New Roman" w:hAnsi="Times New Roman" w:cs="Times New Roman"/>
                <w:sz w:val="18"/>
                <w:szCs w:val="20"/>
              </w:rPr>
              <w:t>X1</w:t>
            </w:r>
          </w:p>
        </w:tc>
        <w:tc>
          <w:tcPr>
            <w:tcW w:w="658" w:type="pct"/>
            <w:tcBorders>
              <w:top w:val="single" w:sz="4" w:space="0" w:color="auto"/>
              <w:left w:val="nil"/>
              <w:bottom w:val="single" w:sz="4" w:space="0" w:color="auto"/>
            </w:tcBorders>
            <w:shd w:val="clear" w:color="auto" w:fill="auto"/>
          </w:tcPr>
          <w:p w14:paraId="7666BEA5"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-.003</w:t>
            </w:r>
          </w:p>
        </w:tc>
        <w:tc>
          <w:tcPr>
            <w:tcW w:w="1096" w:type="pct"/>
            <w:tcBorders>
              <w:top w:val="single" w:sz="4" w:space="0" w:color="auto"/>
              <w:left w:val="nil"/>
              <w:bottom w:val="single" w:sz="4" w:space="0" w:color="auto"/>
            </w:tcBorders>
            <w:shd w:val="clear" w:color="auto" w:fill="auto"/>
          </w:tcPr>
          <w:p w14:paraId="5EACA7A4"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.006</w:t>
            </w:r>
          </w:p>
        </w:tc>
        <w:tc>
          <w:tcPr>
            <w:tcW w:w="1606" w:type="pct"/>
            <w:tcBorders>
              <w:top w:val="single" w:sz="4" w:space="0" w:color="auto"/>
              <w:left w:val="nil"/>
              <w:bottom w:val="single" w:sz="4" w:space="0" w:color="auto"/>
            </w:tcBorders>
            <w:shd w:val="clear" w:color="auto" w:fill="auto"/>
          </w:tcPr>
          <w:p w14:paraId="20A82768"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-.277</w:t>
            </w:r>
          </w:p>
        </w:tc>
        <w:tc>
          <w:tcPr>
            <w:tcW w:w="399" w:type="pct"/>
            <w:tcBorders>
              <w:top w:val="single" w:sz="4" w:space="0" w:color="auto"/>
              <w:left w:val="nil"/>
              <w:bottom w:val="single" w:sz="4" w:space="0" w:color="auto"/>
            </w:tcBorders>
            <w:shd w:val="clear" w:color="auto" w:fill="auto"/>
          </w:tcPr>
          <w:p w14:paraId="6DFC78AD"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-.577</w:t>
            </w:r>
          </w:p>
        </w:tc>
        <w:tc>
          <w:tcPr>
            <w:tcW w:w="355" w:type="pct"/>
            <w:tcBorders>
              <w:top w:val="single" w:sz="4" w:space="0" w:color="auto"/>
              <w:left w:val="nil"/>
              <w:bottom w:val="single" w:sz="4" w:space="0" w:color="auto"/>
            </w:tcBorders>
            <w:shd w:val="clear" w:color="auto" w:fill="auto"/>
          </w:tcPr>
          <w:p w14:paraId="09AE7206"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.571</w:t>
            </w:r>
          </w:p>
        </w:tc>
      </w:tr>
      <w:tr w:rsidR="00327EDB" w:rsidRPr="00327EDB" w14:paraId="71EC0910" w14:textId="77777777" w:rsidTr="00327EDB">
        <w:trPr>
          <w:cantSplit/>
        </w:trPr>
        <w:tc>
          <w:tcPr>
            <w:tcW w:w="391" w:type="pct"/>
            <w:vMerge/>
            <w:tcBorders>
              <w:top w:val="single" w:sz="4" w:space="0" w:color="auto"/>
              <w:bottom w:val="single" w:sz="4" w:space="0" w:color="auto"/>
            </w:tcBorders>
            <w:shd w:val="clear" w:color="auto" w:fill="auto"/>
          </w:tcPr>
          <w:p w14:paraId="63EE6CB9" w14:textId="77777777" w:rsidR="007E1E68" w:rsidRPr="00327EDB" w:rsidRDefault="007E1E68" w:rsidP="00192BD7">
            <w:pPr>
              <w:adjustRightInd w:val="0"/>
              <w:spacing w:line="276" w:lineRule="auto"/>
              <w:rPr>
                <w:rFonts w:ascii="Times New Roman" w:hAnsi="Times New Roman" w:cs="Times New Roman"/>
                <w:sz w:val="18"/>
                <w:szCs w:val="20"/>
              </w:rPr>
            </w:pPr>
          </w:p>
        </w:tc>
        <w:tc>
          <w:tcPr>
            <w:tcW w:w="495" w:type="pct"/>
            <w:tcBorders>
              <w:top w:val="single" w:sz="4" w:space="0" w:color="auto"/>
              <w:bottom w:val="single" w:sz="4" w:space="0" w:color="auto"/>
            </w:tcBorders>
            <w:shd w:val="clear" w:color="auto" w:fill="auto"/>
          </w:tcPr>
          <w:p w14:paraId="4CCDD33E" w14:textId="77777777" w:rsidR="007E1E68" w:rsidRPr="00327EDB" w:rsidRDefault="007E1E68" w:rsidP="00192BD7">
            <w:pPr>
              <w:adjustRightInd w:val="0"/>
              <w:spacing w:line="276" w:lineRule="auto"/>
              <w:ind w:left="60" w:right="60"/>
              <w:rPr>
                <w:rFonts w:ascii="Times New Roman" w:hAnsi="Times New Roman" w:cs="Times New Roman"/>
                <w:sz w:val="18"/>
                <w:szCs w:val="20"/>
              </w:rPr>
            </w:pPr>
            <w:r w:rsidRPr="00327EDB">
              <w:rPr>
                <w:rFonts w:ascii="Times New Roman" w:hAnsi="Times New Roman" w:cs="Times New Roman"/>
                <w:sz w:val="18"/>
                <w:szCs w:val="20"/>
              </w:rPr>
              <w:t>X2</w:t>
            </w:r>
          </w:p>
        </w:tc>
        <w:tc>
          <w:tcPr>
            <w:tcW w:w="658" w:type="pct"/>
            <w:tcBorders>
              <w:top w:val="single" w:sz="4" w:space="0" w:color="auto"/>
              <w:left w:val="nil"/>
              <w:bottom w:val="single" w:sz="4" w:space="0" w:color="auto"/>
            </w:tcBorders>
            <w:shd w:val="clear" w:color="auto" w:fill="auto"/>
          </w:tcPr>
          <w:p w14:paraId="0F2DC9CB"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.010</w:t>
            </w:r>
          </w:p>
        </w:tc>
        <w:tc>
          <w:tcPr>
            <w:tcW w:w="1096" w:type="pct"/>
            <w:tcBorders>
              <w:top w:val="single" w:sz="4" w:space="0" w:color="auto"/>
              <w:left w:val="nil"/>
              <w:bottom w:val="single" w:sz="4" w:space="0" w:color="auto"/>
            </w:tcBorders>
            <w:shd w:val="clear" w:color="auto" w:fill="auto"/>
          </w:tcPr>
          <w:p w14:paraId="6AA3232C"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.012</w:t>
            </w:r>
          </w:p>
        </w:tc>
        <w:tc>
          <w:tcPr>
            <w:tcW w:w="1606" w:type="pct"/>
            <w:tcBorders>
              <w:top w:val="single" w:sz="4" w:space="0" w:color="auto"/>
              <w:left w:val="nil"/>
              <w:bottom w:val="single" w:sz="4" w:space="0" w:color="auto"/>
            </w:tcBorders>
            <w:shd w:val="clear" w:color="auto" w:fill="auto"/>
          </w:tcPr>
          <w:p w14:paraId="0F893231"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.277</w:t>
            </w:r>
          </w:p>
        </w:tc>
        <w:tc>
          <w:tcPr>
            <w:tcW w:w="399" w:type="pct"/>
            <w:tcBorders>
              <w:top w:val="single" w:sz="4" w:space="0" w:color="auto"/>
              <w:left w:val="nil"/>
              <w:bottom w:val="single" w:sz="4" w:space="0" w:color="auto"/>
            </w:tcBorders>
            <w:shd w:val="clear" w:color="auto" w:fill="auto"/>
          </w:tcPr>
          <w:p w14:paraId="1D574829"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.784</w:t>
            </w:r>
          </w:p>
        </w:tc>
        <w:tc>
          <w:tcPr>
            <w:tcW w:w="355" w:type="pct"/>
            <w:tcBorders>
              <w:top w:val="single" w:sz="4" w:space="0" w:color="auto"/>
              <w:left w:val="nil"/>
              <w:bottom w:val="single" w:sz="4" w:space="0" w:color="auto"/>
            </w:tcBorders>
            <w:shd w:val="clear" w:color="auto" w:fill="auto"/>
          </w:tcPr>
          <w:p w14:paraId="387815E0"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.443</w:t>
            </w:r>
          </w:p>
        </w:tc>
      </w:tr>
      <w:tr w:rsidR="00327EDB" w:rsidRPr="00327EDB" w14:paraId="26AE2782" w14:textId="77777777" w:rsidTr="00327EDB">
        <w:trPr>
          <w:cantSplit/>
          <w:trHeight w:val="70"/>
        </w:trPr>
        <w:tc>
          <w:tcPr>
            <w:tcW w:w="391" w:type="pct"/>
            <w:vMerge/>
            <w:tcBorders>
              <w:top w:val="single" w:sz="4" w:space="0" w:color="auto"/>
              <w:bottom w:val="single" w:sz="4" w:space="0" w:color="auto"/>
            </w:tcBorders>
            <w:shd w:val="clear" w:color="auto" w:fill="auto"/>
          </w:tcPr>
          <w:p w14:paraId="0724B116" w14:textId="77777777" w:rsidR="007E1E68" w:rsidRPr="00327EDB" w:rsidRDefault="007E1E68" w:rsidP="00192BD7">
            <w:pPr>
              <w:adjustRightInd w:val="0"/>
              <w:spacing w:line="276" w:lineRule="auto"/>
              <w:rPr>
                <w:rFonts w:ascii="Times New Roman" w:hAnsi="Times New Roman" w:cs="Times New Roman"/>
                <w:sz w:val="18"/>
                <w:szCs w:val="20"/>
              </w:rPr>
            </w:pPr>
          </w:p>
        </w:tc>
        <w:tc>
          <w:tcPr>
            <w:tcW w:w="495" w:type="pct"/>
            <w:tcBorders>
              <w:top w:val="single" w:sz="4" w:space="0" w:color="auto"/>
              <w:bottom w:val="single" w:sz="4" w:space="0" w:color="auto"/>
            </w:tcBorders>
            <w:shd w:val="clear" w:color="auto" w:fill="auto"/>
          </w:tcPr>
          <w:p w14:paraId="25AA5FA7" w14:textId="77777777" w:rsidR="007E1E68" w:rsidRPr="00327EDB" w:rsidRDefault="007E1E68" w:rsidP="00192BD7">
            <w:pPr>
              <w:adjustRightInd w:val="0"/>
              <w:spacing w:line="276" w:lineRule="auto"/>
              <w:ind w:left="60" w:right="60"/>
              <w:rPr>
                <w:rFonts w:ascii="Times New Roman" w:hAnsi="Times New Roman" w:cs="Times New Roman"/>
                <w:sz w:val="18"/>
                <w:szCs w:val="20"/>
              </w:rPr>
            </w:pPr>
            <w:r w:rsidRPr="00327EDB">
              <w:rPr>
                <w:rFonts w:ascii="Times New Roman" w:hAnsi="Times New Roman" w:cs="Times New Roman"/>
                <w:sz w:val="18"/>
                <w:szCs w:val="20"/>
              </w:rPr>
              <w:t>X3</w:t>
            </w:r>
          </w:p>
        </w:tc>
        <w:tc>
          <w:tcPr>
            <w:tcW w:w="658" w:type="pct"/>
            <w:tcBorders>
              <w:top w:val="single" w:sz="4" w:space="0" w:color="auto"/>
              <w:left w:val="nil"/>
              <w:bottom w:val="single" w:sz="4" w:space="0" w:color="auto"/>
            </w:tcBorders>
            <w:shd w:val="clear" w:color="auto" w:fill="auto"/>
          </w:tcPr>
          <w:p w14:paraId="14244829"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.009</w:t>
            </w:r>
          </w:p>
        </w:tc>
        <w:tc>
          <w:tcPr>
            <w:tcW w:w="1096" w:type="pct"/>
            <w:tcBorders>
              <w:top w:val="single" w:sz="4" w:space="0" w:color="auto"/>
              <w:left w:val="nil"/>
              <w:bottom w:val="single" w:sz="4" w:space="0" w:color="auto"/>
            </w:tcBorders>
            <w:shd w:val="clear" w:color="auto" w:fill="auto"/>
          </w:tcPr>
          <w:p w14:paraId="4EF1131A"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.011</w:t>
            </w:r>
          </w:p>
        </w:tc>
        <w:tc>
          <w:tcPr>
            <w:tcW w:w="1606" w:type="pct"/>
            <w:tcBorders>
              <w:top w:val="single" w:sz="4" w:space="0" w:color="auto"/>
              <w:left w:val="nil"/>
              <w:bottom w:val="single" w:sz="4" w:space="0" w:color="auto"/>
            </w:tcBorders>
            <w:shd w:val="clear" w:color="auto" w:fill="auto"/>
          </w:tcPr>
          <w:p w14:paraId="1176ADDB" w14:textId="77777777" w:rsidR="007E1E68" w:rsidRPr="00327EDB" w:rsidRDefault="007E1E68" w:rsidP="00327EDB">
            <w:pPr>
              <w:adjustRightInd w:val="0"/>
              <w:spacing w:line="276" w:lineRule="auto"/>
              <w:ind w:left="60" w:right="60"/>
              <w:jc w:val="center"/>
              <w:rPr>
                <w:rFonts w:ascii="Times New Roman" w:hAnsi="Times New Roman" w:cs="Times New Roman"/>
                <w:sz w:val="18"/>
                <w:szCs w:val="20"/>
              </w:rPr>
            </w:pPr>
            <w:r w:rsidRPr="00327EDB">
              <w:rPr>
                <w:rFonts w:ascii="Times New Roman" w:hAnsi="Times New Roman" w:cs="Times New Roman"/>
                <w:sz w:val="18"/>
                <w:szCs w:val="20"/>
              </w:rPr>
              <w:t>.334</w:t>
            </w:r>
          </w:p>
        </w:tc>
        <w:tc>
          <w:tcPr>
            <w:tcW w:w="399" w:type="pct"/>
            <w:tcBorders>
              <w:top w:val="single" w:sz="4" w:space="0" w:color="auto"/>
              <w:left w:val="nil"/>
              <w:bottom w:val="single" w:sz="4" w:space="0" w:color="auto"/>
            </w:tcBorders>
            <w:shd w:val="clear" w:color="auto" w:fill="auto"/>
          </w:tcPr>
          <w:p w14:paraId="10F86322"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.818</w:t>
            </w:r>
          </w:p>
        </w:tc>
        <w:tc>
          <w:tcPr>
            <w:tcW w:w="355" w:type="pct"/>
            <w:tcBorders>
              <w:top w:val="single" w:sz="4" w:space="0" w:color="auto"/>
              <w:left w:val="nil"/>
              <w:bottom w:val="single" w:sz="4" w:space="0" w:color="auto"/>
            </w:tcBorders>
            <w:shd w:val="clear" w:color="auto" w:fill="auto"/>
          </w:tcPr>
          <w:p w14:paraId="23FFC826" w14:textId="77777777" w:rsidR="007E1E68" w:rsidRPr="00327EDB" w:rsidRDefault="007E1E68" w:rsidP="00192BD7">
            <w:pPr>
              <w:adjustRightInd w:val="0"/>
              <w:spacing w:line="276" w:lineRule="auto"/>
              <w:ind w:left="60" w:right="60"/>
              <w:jc w:val="right"/>
              <w:rPr>
                <w:rFonts w:ascii="Times New Roman" w:hAnsi="Times New Roman" w:cs="Times New Roman"/>
                <w:sz w:val="18"/>
                <w:szCs w:val="20"/>
              </w:rPr>
            </w:pPr>
            <w:r w:rsidRPr="00327EDB">
              <w:rPr>
                <w:rFonts w:ascii="Times New Roman" w:hAnsi="Times New Roman" w:cs="Times New Roman"/>
                <w:sz w:val="18"/>
                <w:szCs w:val="20"/>
              </w:rPr>
              <w:t>.424</w:t>
            </w:r>
          </w:p>
        </w:tc>
      </w:tr>
    </w:tbl>
    <w:p w14:paraId="32952E4D" w14:textId="51FA6CD6" w:rsidR="009A6325" w:rsidRDefault="009A6325" w:rsidP="00327EDB">
      <w:pPr>
        <w:adjustRightInd w:val="0"/>
        <w:spacing w:line="276" w:lineRule="auto"/>
        <w:ind w:right="60"/>
        <w:rPr>
          <w:rFonts w:ascii="Times New Roman" w:hAnsi="Times New Roman"/>
          <w:sz w:val="22"/>
        </w:rPr>
      </w:pPr>
      <w:r w:rsidRPr="002A60FD">
        <w:rPr>
          <w:rFonts w:ascii="Times New Roman" w:hAnsi="Times New Roman"/>
          <w:sz w:val="22"/>
        </w:rPr>
        <w:t>Source: SPSS Version 27 output, data processed by the author</w:t>
      </w:r>
      <w:r w:rsidR="00B83177">
        <w:rPr>
          <w:rFonts w:ascii="Times New Roman" w:hAnsi="Times New Roman"/>
          <w:sz w:val="22"/>
        </w:rPr>
        <w:t xml:space="preserve"> (2025)</w:t>
      </w:r>
    </w:p>
    <w:p w14:paraId="1EB5E75B" w14:textId="77777777" w:rsidR="00327EDB" w:rsidRDefault="00327EDB" w:rsidP="00327EDB">
      <w:pPr>
        <w:adjustRightInd w:val="0"/>
        <w:spacing w:line="276" w:lineRule="auto"/>
        <w:ind w:right="60" w:firstLine="660"/>
        <w:rPr>
          <w:rFonts w:asciiTheme="majorBidi" w:hAnsiTheme="majorBidi" w:cstheme="majorBidi"/>
          <w:color w:val="010205"/>
          <w:sz w:val="22"/>
        </w:rPr>
      </w:pPr>
    </w:p>
    <w:p w14:paraId="3A057DF2" w14:textId="3F527D6E" w:rsidR="009A6325" w:rsidRDefault="009A6325" w:rsidP="00327EDB">
      <w:pPr>
        <w:adjustRightInd w:val="0"/>
        <w:spacing w:line="276" w:lineRule="auto"/>
        <w:ind w:right="60" w:firstLine="660"/>
        <w:rPr>
          <w:rFonts w:asciiTheme="majorBidi" w:hAnsiTheme="majorBidi" w:cstheme="majorBidi"/>
          <w:color w:val="010205"/>
          <w:sz w:val="22"/>
        </w:rPr>
      </w:pPr>
      <w:r w:rsidRPr="00EA49F5">
        <w:rPr>
          <w:rFonts w:asciiTheme="majorBidi" w:hAnsiTheme="majorBidi" w:cstheme="majorBidi"/>
          <w:color w:val="010205"/>
          <w:sz w:val="22"/>
        </w:rPr>
        <w:t xml:space="preserve">Based on </w:t>
      </w:r>
      <w:r w:rsidR="00327EDB">
        <w:rPr>
          <w:rFonts w:asciiTheme="majorBidi" w:hAnsiTheme="majorBidi" w:cstheme="majorBidi"/>
          <w:color w:val="010205"/>
          <w:sz w:val="22"/>
        </w:rPr>
        <w:t>T</w:t>
      </w:r>
      <w:r w:rsidRPr="00EA49F5">
        <w:rPr>
          <w:rFonts w:asciiTheme="majorBidi" w:hAnsiTheme="majorBidi" w:cstheme="majorBidi"/>
          <w:color w:val="010205"/>
          <w:sz w:val="22"/>
        </w:rPr>
        <w:t xml:space="preserve">able </w:t>
      </w:r>
      <w:r w:rsidR="00327EDB">
        <w:rPr>
          <w:rFonts w:asciiTheme="majorBidi" w:hAnsiTheme="majorBidi" w:cstheme="majorBidi"/>
          <w:color w:val="010205"/>
          <w:sz w:val="22"/>
        </w:rPr>
        <w:t>4</w:t>
      </w:r>
      <w:r w:rsidRPr="00EA49F5">
        <w:rPr>
          <w:rFonts w:asciiTheme="majorBidi" w:hAnsiTheme="majorBidi" w:cstheme="majorBidi"/>
          <w:color w:val="010205"/>
          <w:sz w:val="22"/>
        </w:rPr>
        <w:t xml:space="preserve">, the Sig value of the Current Ratio (X1) variable is 0.571, Total Asset Turnover is 0.443 and Debt </w:t>
      </w:r>
      <w:proofErr w:type="gramStart"/>
      <w:r w:rsidRPr="00EA49F5">
        <w:rPr>
          <w:rFonts w:asciiTheme="majorBidi" w:hAnsiTheme="majorBidi" w:cstheme="majorBidi"/>
          <w:color w:val="010205"/>
          <w:sz w:val="22"/>
        </w:rPr>
        <w:t>To</w:t>
      </w:r>
      <w:proofErr w:type="gramEnd"/>
      <w:r w:rsidRPr="00EA49F5">
        <w:rPr>
          <w:rFonts w:asciiTheme="majorBidi" w:hAnsiTheme="majorBidi" w:cstheme="majorBidi"/>
          <w:color w:val="010205"/>
          <w:sz w:val="22"/>
        </w:rPr>
        <w:t xml:space="preserve"> Asset Ratio is 0.424. Because the Sig value of the three X variables is greater than the significance value used, namely 0.05, it can be concluded that heteroscedasticity was not detected in the data</w:t>
      </w:r>
      <w:r w:rsidR="00327EDB">
        <w:rPr>
          <w:rFonts w:asciiTheme="majorBidi" w:hAnsiTheme="majorBidi" w:cstheme="majorBidi"/>
          <w:color w:val="010205"/>
          <w:sz w:val="22"/>
        </w:rPr>
        <w:t>.</w:t>
      </w:r>
    </w:p>
    <w:p w14:paraId="3A2BD9E2" w14:textId="77777777" w:rsidR="00327EDB" w:rsidRDefault="00327EDB" w:rsidP="00327EDB">
      <w:pPr>
        <w:adjustRightInd w:val="0"/>
        <w:spacing w:line="276" w:lineRule="auto"/>
        <w:ind w:right="60" w:firstLine="660"/>
        <w:rPr>
          <w:rFonts w:asciiTheme="majorBidi" w:hAnsiTheme="majorBidi" w:cstheme="majorBidi"/>
          <w:color w:val="010205"/>
          <w:sz w:val="22"/>
        </w:rPr>
      </w:pPr>
    </w:p>
    <w:p w14:paraId="7FBD9223" w14:textId="77777777" w:rsidR="00EA49F5" w:rsidRDefault="009A6325" w:rsidP="00327EDB">
      <w:pPr>
        <w:widowControl/>
        <w:wordWrap/>
        <w:autoSpaceDE/>
        <w:autoSpaceDN/>
        <w:spacing w:line="276" w:lineRule="auto"/>
        <w:jc w:val="center"/>
        <w:rPr>
          <w:rFonts w:ascii="Times New Roman" w:hAnsi="Times New Roman"/>
          <w:sz w:val="22"/>
        </w:rPr>
      </w:pPr>
      <w:r>
        <w:rPr>
          <w:rFonts w:ascii="Times New Roman" w:hAnsi="Times New Roman" w:cs="Times New Roman"/>
          <w:noProof/>
          <w:sz w:val="24"/>
          <w:szCs w:val="24"/>
          <w:lang w:eastAsia="en-US"/>
        </w:rPr>
        <w:drawing>
          <wp:inline distT="0" distB="0" distL="0" distR="0" wp14:anchorId="636AD275" wp14:editId="543C81ED">
            <wp:extent cx="5318125" cy="1666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125" cy="1666875"/>
                    </a:xfrm>
                    <a:prstGeom prst="rect">
                      <a:avLst/>
                    </a:prstGeom>
                    <a:noFill/>
                    <a:ln>
                      <a:noFill/>
                    </a:ln>
                  </pic:spPr>
                </pic:pic>
              </a:graphicData>
            </a:graphic>
          </wp:inline>
        </w:drawing>
      </w:r>
    </w:p>
    <w:p w14:paraId="2F243289" w14:textId="77777777" w:rsidR="00B83177" w:rsidRDefault="00B83177" w:rsidP="00B83177">
      <w:pPr>
        <w:adjustRightInd w:val="0"/>
        <w:spacing w:line="276" w:lineRule="auto"/>
        <w:ind w:right="60"/>
        <w:jc w:val="center"/>
        <w:rPr>
          <w:rFonts w:ascii="Times New Roman" w:hAnsi="Times New Roman"/>
          <w:b/>
          <w:bCs/>
          <w:sz w:val="22"/>
        </w:rPr>
      </w:pPr>
      <w:r w:rsidRPr="00327EDB">
        <w:rPr>
          <w:rFonts w:ascii="Times New Roman" w:hAnsi="Times New Roman"/>
          <w:b/>
          <w:bCs/>
          <w:sz w:val="22"/>
        </w:rPr>
        <w:t>Figure 1.</w:t>
      </w:r>
      <w:r>
        <w:rPr>
          <w:rFonts w:ascii="Times New Roman" w:hAnsi="Times New Roman"/>
          <w:sz w:val="22"/>
        </w:rPr>
        <w:t xml:space="preserve"> </w:t>
      </w:r>
      <w:r w:rsidRPr="007E1E68">
        <w:rPr>
          <w:rFonts w:ascii="Times New Roman" w:hAnsi="Times New Roman"/>
          <w:b/>
          <w:bCs/>
          <w:sz w:val="22"/>
        </w:rPr>
        <w:t>Heteroscedasticity Test Results</w:t>
      </w:r>
      <w:r>
        <w:rPr>
          <w:rFonts w:ascii="Times New Roman" w:hAnsi="Times New Roman"/>
          <w:b/>
          <w:bCs/>
          <w:sz w:val="22"/>
        </w:rPr>
        <w:t xml:space="preserve"> (Scatterplots)</w:t>
      </w:r>
    </w:p>
    <w:p w14:paraId="4E84D892" w14:textId="3F40AC71" w:rsidR="00B83177" w:rsidRDefault="00B83177" w:rsidP="00B83177">
      <w:pPr>
        <w:adjustRightInd w:val="0"/>
        <w:spacing w:line="276" w:lineRule="auto"/>
        <w:ind w:right="60"/>
        <w:jc w:val="center"/>
        <w:rPr>
          <w:rFonts w:ascii="Times New Roman" w:hAnsi="Times New Roman"/>
          <w:sz w:val="22"/>
        </w:rPr>
      </w:pPr>
      <w:r w:rsidRPr="002A60FD">
        <w:rPr>
          <w:rFonts w:ascii="Times New Roman" w:hAnsi="Times New Roman"/>
          <w:sz w:val="22"/>
        </w:rPr>
        <w:t>Source: SPSS Version 27 output, data processed by the author</w:t>
      </w:r>
      <w:r>
        <w:rPr>
          <w:rFonts w:ascii="Times New Roman" w:hAnsi="Times New Roman"/>
          <w:sz w:val="22"/>
        </w:rPr>
        <w:t xml:space="preserve"> (2025)</w:t>
      </w:r>
    </w:p>
    <w:p w14:paraId="3DBC0075" w14:textId="59EEDBF7" w:rsidR="00327EDB" w:rsidRDefault="00327EDB" w:rsidP="00B83177">
      <w:pPr>
        <w:widowControl/>
        <w:wordWrap/>
        <w:autoSpaceDE/>
        <w:autoSpaceDN/>
        <w:spacing w:line="276" w:lineRule="auto"/>
        <w:rPr>
          <w:rFonts w:ascii="Times New Roman" w:hAnsi="Times New Roman"/>
          <w:sz w:val="22"/>
        </w:rPr>
      </w:pPr>
    </w:p>
    <w:p w14:paraId="269C5821" w14:textId="75308072" w:rsidR="00EA49F5" w:rsidRDefault="009A6325" w:rsidP="00327EDB">
      <w:pPr>
        <w:widowControl/>
        <w:wordWrap/>
        <w:autoSpaceDE/>
        <w:autoSpaceDN/>
        <w:spacing w:line="276" w:lineRule="auto"/>
        <w:ind w:firstLine="567"/>
        <w:rPr>
          <w:rFonts w:ascii="Times New Roman" w:hAnsi="Times New Roman"/>
          <w:sz w:val="22"/>
        </w:rPr>
      </w:pPr>
      <w:r w:rsidRPr="009A6325">
        <w:rPr>
          <w:rFonts w:ascii="Times New Roman" w:hAnsi="Times New Roman"/>
          <w:sz w:val="22"/>
        </w:rPr>
        <w:t xml:space="preserve">Based on </w:t>
      </w:r>
      <w:r w:rsidR="00327EDB">
        <w:rPr>
          <w:rFonts w:ascii="Times New Roman" w:hAnsi="Times New Roman"/>
          <w:sz w:val="22"/>
        </w:rPr>
        <w:t>Figure 1</w:t>
      </w:r>
      <w:r w:rsidRPr="009A6325">
        <w:rPr>
          <w:rFonts w:ascii="Times New Roman" w:hAnsi="Times New Roman"/>
          <w:sz w:val="22"/>
        </w:rPr>
        <w:t>, it can be seen that the dots spread out without a pattern, so it can be concluded that heteroscedastici</w:t>
      </w:r>
      <w:r>
        <w:rPr>
          <w:rFonts w:ascii="Times New Roman" w:hAnsi="Times New Roman"/>
          <w:sz w:val="22"/>
        </w:rPr>
        <w:t>ty was not detected in the data.</w:t>
      </w:r>
    </w:p>
    <w:p w14:paraId="56EDB6F0" w14:textId="77777777" w:rsidR="009A6325" w:rsidRPr="00EA49F5" w:rsidRDefault="009A6325" w:rsidP="0066224D">
      <w:pPr>
        <w:widowControl/>
        <w:wordWrap/>
        <w:autoSpaceDE/>
        <w:autoSpaceDN/>
        <w:spacing w:line="276" w:lineRule="auto"/>
        <w:ind w:left="720" w:firstLine="720"/>
        <w:rPr>
          <w:rFonts w:ascii="Times New Roman" w:hAnsi="Times New Roman"/>
          <w:sz w:val="22"/>
        </w:rPr>
      </w:pPr>
    </w:p>
    <w:p w14:paraId="789003EE" w14:textId="77777777" w:rsidR="005F27FB" w:rsidRPr="00327EDB" w:rsidRDefault="005F27FB" w:rsidP="00327EDB">
      <w:pPr>
        <w:widowControl/>
        <w:wordWrap/>
        <w:autoSpaceDE/>
        <w:autoSpaceDN/>
        <w:spacing w:line="276" w:lineRule="auto"/>
        <w:jc w:val="left"/>
        <w:rPr>
          <w:rFonts w:ascii="Times New Roman" w:hAnsi="Times New Roman"/>
          <w:sz w:val="22"/>
        </w:rPr>
      </w:pPr>
      <w:r w:rsidRPr="00327EDB">
        <w:rPr>
          <w:rFonts w:ascii="Times New Roman" w:hAnsi="Times New Roman"/>
          <w:sz w:val="22"/>
        </w:rPr>
        <w:t>Autocorrelation Test</w:t>
      </w:r>
    </w:p>
    <w:p w14:paraId="0D8F0C1E" w14:textId="7A1A7700" w:rsidR="00B83177" w:rsidRDefault="00A63063" w:rsidP="00A63063">
      <w:pPr>
        <w:widowControl/>
        <w:wordWrap/>
        <w:autoSpaceDE/>
        <w:autoSpaceDN/>
        <w:spacing w:line="276" w:lineRule="auto"/>
        <w:ind w:firstLine="567"/>
        <w:rPr>
          <w:rFonts w:ascii="Times New Roman" w:hAnsi="Times New Roman"/>
          <w:sz w:val="22"/>
        </w:rPr>
      </w:pPr>
      <w:r w:rsidRPr="00465D57">
        <w:rPr>
          <w:rFonts w:ascii="Times New Roman" w:hAnsi="Times New Roman"/>
          <w:sz w:val="22"/>
        </w:rPr>
        <w:t xml:space="preserve">Based on </w:t>
      </w:r>
      <w:r>
        <w:rPr>
          <w:rFonts w:ascii="Times New Roman" w:hAnsi="Times New Roman"/>
          <w:sz w:val="22"/>
        </w:rPr>
        <w:t>T</w:t>
      </w:r>
      <w:r w:rsidRPr="00465D57">
        <w:rPr>
          <w:rFonts w:ascii="Times New Roman" w:hAnsi="Times New Roman"/>
          <w:sz w:val="22"/>
        </w:rPr>
        <w:t xml:space="preserve">able </w:t>
      </w:r>
      <w:r>
        <w:rPr>
          <w:rFonts w:ascii="Times New Roman" w:hAnsi="Times New Roman"/>
          <w:sz w:val="22"/>
        </w:rPr>
        <w:t>5</w:t>
      </w:r>
      <w:r w:rsidRPr="00465D57">
        <w:rPr>
          <w:rFonts w:ascii="Times New Roman" w:hAnsi="Times New Roman"/>
          <w:sz w:val="22"/>
        </w:rPr>
        <w:t xml:space="preserve">, the calculated Durbin Watson value is 1.837 and the Durbin Watson Table value for the sample is 30 with the independent variable 3 (k=3) having an upper limit (Du) value of 1.6498 and for the 4-Du table it is 2, 3502 so it can be concluded that the calculated Durbin Watson value is greater than the upper limit value of the Durbin Watson table and less than 4 minus the upper limit value of the Durbin Watson table, so it can be concluded </w:t>
      </w:r>
      <w:r>
        <w:rPr>
          <w:rFonts w:ascii="Times New Roman" w:hAnsi="Times New Roman"/>
          <w:sz w:val="22"/>
        </w:rPr>
        <w:t xml:space="preserve">that the data was not detected </w:t>
      </w:r>
      <w:r w:rsidRPr="00465D57">
        <w:rPr>
          <w:rFonts w:ascii="Times New Roman" w:hAnsi="Times New Roman"/>
          <w:sz w:val="22"/>
        </w:rPr>
        <w:t>autocorrelation.</w:t>
      </w:r>
    </w:p>
    <w:p w14:paraId="09AB6298" w14:textId="77777777" w:rsidR="00A63063" w:rsidRDefault="00A63063" w:rsidP="00327EDB">
      <w:pPr>
        <w:widowControl/>
        <w:wordWrap/>
        <w:autoSpaceDE/>
        <w:autoSpaceDN/>
        <w:spacing w:line="276" w:lineRule="auto"/>
        <w:jc w:val="center"/>
        <w:rPr>
          <w:rFonts w:ascii="Times New Roman" w:hAnsi="Times New Roman"/>
          <w:b/>
          <w:bCs/>
          <w:sz w:val="22"/>
        </w:rPr>
      </w:pPr>
    </w:p>
    <w:p w14:paraId="7A7AC687" w14:textId="77777777" w:rsidR="00A63063" w:rsidRDefault="00A63063" w:rsidP="00327EDB">
      <w:pPr>
        <w:widowControl/>
        <w:wordWrap/>
        <w:autoSpaceDE/>
        <w:autoSpaceDN/>
        <w:spacing w:line="276" w:lineRule="auto"/>
        <w:jc w:val="center"/>
        <w:rPr>
          <w:rFonts w:ascii="Times New Roman" w:hAnsi="Times New Roman"/>
          <w:b/>
          <w:bCs/>
          <w:sz w:val="22"/>
        </w:rPr>
      </w:pPr>
    </w:p>
    <w:p w14:paraId="5A187E91" w14:textId="0EF224CF" w:rsidR="005B726D" w:rsidRPr="00B83177" w:rsidRDefault="005F27FB" w:rsidP="00327EDB">
      <w:pPr>
        <w:widowControl/>
        <w:wordWrap/>
        <w:autoSpaceDE/>
        <w:autoSpaceDN/>
        <w:spacing w:line="276" w:lineRule="auto"/>
        <w:jc w:val="center"/>
        <w:rPr>
          <w:rFonts w:ascii="Times New Roman" w:hAnsi="Times New Roman"/>
          <w:b/>
          <w:bCs/>
          <w:sz w:val="22"/>
        </w:rPr>
      </w:pPr>
      <w:r w:rsidRPr="00B83177">
        <w:rPr>
          <w:rFonts w:ascii="Times New Roman" w:hAnsi="Times New Roman"/>
          <w:b/>
          <w:bCs/>
          <w:sz w:val="22"/>
        </w:rPr>
        <w:lastRenderedPageBreak/>
        <w:t>Table 5 Autocorrelation Test Results</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820"/>
        <w:gridCol w:w="682"/>
        <w:gridCol w:w="1088"/>
        <w:gridCol w:w="2039"/>
        <w:gridCol w:w="2701"/>
        <w:gridCol w:w="1690"/>
      </w:tblGrid>
      <w:tr w:rsidR="00B83177" w:rsidRPr="00B83177" w14:paraId="2E0AE038" w14:textId="77777777" w:rsidTr="00B83177">
        <w:trPr>
          <w:cantSplit/>
        </w:trPr>
        <w:tc>
          <w:tcPr>
            <w:tcW w:w="455" w:type="pct"/>
            <w:shd w:val="clear" w:color="auto" w:fill="auto"/>
            <w:vAlign w:val="bottom"/>
          </w:tcPr>
          <w:p w14:paraId="2AF36641"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Model</w:t>
            </w:r>
          </w:p>
        </w:tc>
        <w:tc>
          <w:tcPr>
            <w:tcW w:w="378" w:type="pct"/>
            <w:shd w:val="clear" w:color="auto" w:fill="auto"/>
            <w:vAlign w:val="bottom"/>
          </w:tcPr>
          <w:p w14:paraId="56A69D95"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R</w:t>
            </w:r>
          </w:p>
        </w:tc>
        <w:tc>
          <w:tcPr>
            <w:tcW w:w="603" w:type="pct"/>
            <w:shd w:val="clear" w:color="auto" w:fill="auto"/>
            <w:vAlign w:val="bottom"/>
          </w:tcPr>
          <w:p w14:paraId="50F85264"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R Square</w:t>
            </w:r>
          </w:p>
        </w:tc>
        <w:tc>
          <w:tcPr>
            <w:tcW w:w="1130" w:type="pct"/>
            <w:shd w:val="clear" w:color="auto" w:fill="auto"/>
            <w:vAlign w:val="bottom"/>
          </w:tcPr>
          <w:p w14:paraId="617DAA6E"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Adjusted R Square</w:t>
            </w:r>
          </w:p>
        </w:tc>
        <w:tc>
          <w:tcPr>
            <w:tcW w:w="1497" w:type="pct"/>
            <w:shd w:val="clear" w:color="auto" w:fill="auto"/>
            <w:vAlign w:val="bottom"/>
          </w:tcPr>
          <w:p w14:paraId="2D003194"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Std. Error of the Estimate</w:t>
            </w:r>
          </w:p>
        </w:tc>
        <w:tc>
          <w:tcPr>
            <w:tcW w:w="937" w:type="pct"/>
            <w:shd w:val="clear" w:color="auto" w:fill="auto"/>
            <w:vAlign w:val="bottom"/>
          </w:tcPr>
          <w:p w14:paraId="7B7AB8A7" w14:textId="77777777" w:rsidR="009A6325" w:rsidRPr="00B83177" w:rsidRDefault="009A6325" w:rsidP="00B83177">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Durbin-Watson</w:t>
            </w:r>
          </w:p>
        </w:tc>
      </w:tr>
      <w:tr w:rsidR="00B83177" w:rsidRPr="00B83177" w14:paraId="644A2F78" w14:textId="77777777" w:rsidTr="00B83177">
        <w:trPr>
          <w:cantSplit/>
        </w:trPr>
        <w:tc>
          <w:tcPr>
            <w:tcW w:w="455" w:type="pct"/>
            <w:shd w:val="clear" w:color="auto" w:fill="auto"/>
          </w:tcPr>
          <w:p w14:paraId="7248A06E"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w:t>
            </w:r>
          </w:p>
        </w:tc>
        <w:tc>
          <w:tcPr>
            <w:tcW w:w="378" w:type="pct"/>
            <w:shd w:val="clear" w:color="auto" w:fill="auto"/>
          </w:tcPr>
          <w:p w14:paraId="673F7EDD"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.750</w:t>
            </w:r>
            <w:r w:rsidRPr="00B83177">
              <w:rPr>
                <w:rFonts w:ascii="Times New Roman" w:hAnsi="Times New Roman" w:cs="Times New Roman"/>
                <w:sz w:val="18"/>
                <w:szCs w:val="18"/>
                <w:vertAlign w:val="superscript"/>
              </w:rPr>
              <w:t>a</w:t>
            </w:r>
          </w:p>
        </w:tc>
        <w:tc>
          <w:tcPr>
            <w:tcW w:w="603" w:type="pct"/>
            <w:shd w:val="clear" w:color="auto" w:fill="auto"/>
          </w:tcPr>
          <w:p w14:paraId="09F2DB80"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.563</w:t>
            </w:r>
          </w:p>
        </w:tc>
        <w:tc>
          <w:tcPr>
            <w:tcW w:w="1130" w:type="pct"/>
            <w:shd w:val="clear" w:color="auto" w:fill="auto"/>
          </w:tcPr>
          <w:p w14:paraId="44DB709A"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.510</w:t>
            </w:r>
          </w:p>
        </w:tc>
        <w:tc>
          <w:tcPr>
            <w:tcW w:w="1497" w:type="pct"/>
            <w:shd w:val="clear" w:color="auto" w:fill="auto"/>
          </w:tcPr>
          <w:p w14:paraId="317B9924"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4.78740</w:t>
            </w:r>
          </w:p>
        </w:tc>
        <w:tc>
          <w:tcPr>
            <w:tcW w:w="937" w:type="pct"/>
            <w:shd w:val="clear" w:color="auto" w:fill="auto"/>
          </w:tcPr>
          <w:p w14:paraId="6DAEC1B5" w14:textId="77777777" w:rsidR="009A6325" w:rsidRPr="00B83177" w:rsidRDefault="009A6325"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1.837</w:t>
            </w:r>
          </w:p>
        </w:tc>
      </w:tr>
    </w:tbl>
    <w:p w14:paraId="59753619" w14:textId="77777777" w:rsidR="00B83177" w:rsidRDefault="00B83177" w:rsidP="00B83177">
      <w:pPr>
        <w:adjustRightInd w:val="0"/>
        <w:spacing w:line="276" w:lineRule="auto"/>
        <w:ind w:right="60"/>
        <w:rPr>
          <w:rFonts w:ascii="Times New Roman" w:hAnsi="Times New Roman"/>
          <w:sz w:val="22"/>
        </w:rPr>
      </w:pPr>
      <w:r w:rsidRPr="002A60FD">
        <w:rPr>
          <w:rFonts w:ascii="Times New Roman" w:hAnsi="Times New Roman"/>
          <w:sz w:val="22"/>
        </w:rPr>
        <w:t>Source: SPSS Version 27 output, data processed by the author</w:t>
      </w:r>
      <w:r>
        <w:rPr>
          <w:rFonts w:ascii="Times New Roman" w:hAnsi="Times New Roman"/>
          <w:sz w:val="22"/>
        </w:rPr>
        <w:t xml:space="preserve"> (2025)</w:t>
      </w:r>
    </w:p>
    <w:p w14:paraId="75742216" w14:textId="77777777" w:rsidR="00A63063" w:rsidRDefault="00A63063" w:rsidP="00B83177">
      <w:pPr>
        <w:widowControl/>
        <w:wordWrap/>
        <w:autoSpaceDE/>
        <w:autoSpaceDN/>
        <w:spacing w:line="276" w:lineRule="auto"/>
        <w:ind w:firstLine="567"/>
        <w:rPr>
          <w:rFonts w:ascii="Times New Roman" w:hAnsi="Times New Roman"/>
          <w:sz w:val="22"/>
        </w:rPr>
      </w:pPr>
    </w:p>
    <w:p w14:paraId="5C37642E" w14:textId="077A9448" w:rsidR="000733E5" w:rsidRPr="00B83177" w:rsidRDefault="00B83177" w:rsidP="00B83177">
      <w:pPr>
        <w:widowControl/>
        <w:wordWrap/>
        <w:autoSpaceDE/>
        <w:autoSpaceDN/>
        <w:spacing w:line="276" w:lineRule="auto"/>
        <w:rPr>
          <w:rFonts w:ascii="Times New Roman" w:hAnsi="Times New Roman"/>
          <w:sz w:val="24"/>
          <w:szCs w:val="24"/>
        </w:rPr>
      </w:pPr>
      <w:r w:rsidRPr="00B83177">
        <w:rPr>
          <w:rFonts w:ascii="Times New Roman" w:hAnsi="Times New Roman"/>
          <w:sz w:val="24"/>
          <w:szCs w:val="24"/>
        </w:rPr>
        <w:t>Multiple regression analysis</w:t>
      </w:r>
    </w:p>
    <w:p w14:paraId="540B1BFD" w14:textId="3A89CC58" w:rsidR="00465D57" w:rsidRDefault="00B83177" w:rsidP="00B83177">
      <w:pPr>
        <w:widowControl/>
        <w:wordWrap/>
        <w:autoSpaceDE/>
        <w:autoSpaceDN/>
        <w:spacing w:line="276" w:lineRule="auto"/>
        <w:rPr>
          <w:rFonts w:ascii="Times New Roman" w:hAnsi="Times New Roman"/>
          <w:sz w:val="22"/>
        </w:rPr>
      </w:pPr>
      <w:r w:rsidRPr="00B83177">
        <w:rPr>
          <w:rFonts w:ascii="Times New Roman" w:hAnsi="Times New Roman"/>
          <w:sz w:val="22"/>
        </w:rPr>
        <w:t>Partial t-test</w:t>
      </w:r>
    </w:p>
    <w:p w14:paraId="4E1F1413" w14:textId="77777777" w:rsidR="002F74D8" w:rsidRPr="00B83177" w:rsidRDefault="002F74D8" w:rsidP="00B83177">
      <w:pPr>
        <w:widowControl/>
        <w:wordWrap/>
        <w:autoSpaceDE/>
        <w:autoSpaceDN/>
        <w:spacing w:line="276" w:lineRule="auto"/>
        <w:rPr>
          <w:rFonts w:ascii="Times New Roman" w:hAnsi="Times New Roman"/>
          <w:sz w:val="22"/>
        </w:rPr>
      </w:pPr>
    </w:p>
    <w:p w14:paraId="493DAC99" w14:textId="7C670FBA" w:rsidR="00465D57" w:rsidRPr="00B83177" w:rsidRDefault="00465D57" w:rsidP="0066224D">
      <w:pPr>
        <w:widowControl/>
        <w:wordWrap/>
        <w:autoSpaceDE/>
        <w:autoSpaceDN/>
        <w:spacing w:line="276" w:lineRule="auto"/>
        <w:jc w:val="center"/>
        <w:rPr>
          <w:rFonts w:ascii="Times New Roman" w:hAnsi="Times New Roman"/>
          <w:b/>
          <w:bCs/>
          <w:sz w:val="22"/>
        </w:rPr>
      </w:pPr>
      <w:r w:rsidRPr="00B83177">
        <w:rPr>
          <w:rFonts w:ascii="Times New Roman" w:hAnsi="Times New Roman"/>
          <w:b/>
          <w:bCs/>
          <w:sz w:val="22"/>
        </w:rPr>
        <w:t xml:space="preserve">Table 6 Partial </w:t>
      </w:r>
      <w:r w:rsidR="00B83177">
        <w:rPr>
          <w:rFonts w:ascii="Times New Roman" w:hAnsi="Times New Roman"/>
          <w:b/>
          <w:bCs/>
          <w:sz w:val="22"/>
        </w:rPr>
        <w:t>t</w:t>
      </w:r>
      <w:r w:rsidRPr="00B83177">
        <w:rPr>
          <w:rFonts w:ascii="Times New Roman" w:hAnsi="Times New Roman"/>
          <w:b/>
          <w:bCs/>
          <w:sz w:val="22"/>
        </w:rPr>
        <w:t>-Test Results</w:t>
      </w:r>
    </w:p>
    <w:tbl>
      <w:tblPr>
        <w:tblpPr w:leftFromText="180" w:rightFromText="180" w:vertAnchor="text" w:horzAnchor="margin" w:tblpXSpec="center" w:tblpY="63"/>
        <w:tblW w:w="5000" w:type="pct"/>
        <w:tblCellMar>
          <w:left w:w="0" w:type="dxa"/>
          <w:right w:w="0" w:type="dxa"/>
        </w:tblCellMar>
        <w:tblLook w:val="0000" w:firstRow="0" w:lastRow="0" w:firstColumn="0" w:lastColumn="0" w:noHBand="0" w:noVBand="0"/>
      </w:tblPr>
      <w:tblGrid>
        <w:gridCol w:w="564"/>
        <w:gridCol w:w="1023"/>
        <w:gridCol w:w="1210"/>
        <w:gridCol w:w="1901"/>
        <w:gridCol w:w="2841"/>
        <w:gridCol w:w="848"/>
        <w:gridCol w:w="633"/>
      </w:tblGrid>
      <w:tr w:rsidR="00B83177" w:rsidRPr="00B83177" w14:paraId="0B8D7F3F" w14:textId="77777777" w:rsidTr="00B83177">
        <w:trPr>
          <w:cantSplit/>
        </w:trPr>
        <w:tc>
          <w:tcPr>
            <w:tcW w:w="878" w:type="pct"/>
            <w:gridSpan w:val="2"/>
            <w:vMerge w:val="restart"/>
            <w:tcBorders>
              <w:top w:val="single" w:sz="4" w:space="0" w:color="auto"/>
              <w:bottom w:val="single" w:sz="4" w:space="0" w:color="auto"/>
            </w:tcBorders>
            <w:shd w:val="clear" w:color="auto" w:fill="auto"/>
            <w:vAlign w:val="center"/>
          </w:tcPr>
          <w:p w14:paraId="451F2F4E" w14:textId="77777777" w:rsidR="000733E5" w:rsidRPr="00B83177" w:rsidRDefault="000733E5" w:rsidP="0066224D">
            <w:pPr>
              <w:adjustRightInd w:val="0"/>
              <w:spacing w:line="276" w:lineRule="auto"/>
              <w:ind w:left="60" w:right="60"/>
              <w:rPr>
                <w:rFonts w:ascii="Times New Roman" w:hAnsi="Times New Roman" w:cs="Times New Roman"/>
                <w:b/>
                <w:bCs/>
                <w:sz w:val="18"/>
                <w:szCs w:val="18"/>
              </w:rPr>
            </w:pPr>
            <w:r w:rsidRPr="00B83177">
              <w:rPr>
                <w:rFonts w:ascii="Times New Roman" w:hAnsi="Times New Roman" w:cs="Times New Roman"/>
                <w:b/>
                <w:bCs/>
                <w:sz w:val="18"/>
                <w:szCs w:val="18"/>
              </w:rPr>
              <w:t>Model</w:t>
            </w:r>
          </w:p>
        </w:tc>
        <w:tc>
          <w:tcPr>
            <w:tcW w:w="1725" w:type="pct"/>
            <w:gridSpan w:val="2"/>
            <w:tcBorders>
              <w:top w:val="single" w:sz="4" w:space="0" w:color="auto"/>
              <w:left w:val="nil"/>
              <w:bottom w:val="single" w:sz="4" w:space="0" w:color="auto"/>
            </w:tcBorders>
            <w:shd w:val="clear" w:color="auto" w:fill="auto"/>
            <w:vAlign w:val="center"/>
          </w:tcPr>
          <w:p w14:paraId="58669BC0"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Unstandardized Coefficients</w:t>
            </w:r>
          </w:p>
        </w:tc>
        <w:tc>
          <w:tcPr>
            <w:tcW w:w="1575" w:type="pct"/>
            <w:tcBorders>
              <w:top w:val="single" w:sz="4" w:space="0" w:color="auto"/>
              <w:left w:val="nil"/>
              <w:bottom w:val="single" w:sz="4" w:space="0" w:color="auto"/>
            </w:tcBorders>
            <w:shd w:val="clear" w:color="auto" w:fill="auto"/>
            <w:vAlign w:val="center"/>
          </w:tcPr>
          <w:p w14:paraId="7371FB79"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Standardized Coefficients</w:t>
            </w:r>
          </w:p>
        </w:tc>
        <w:tc>
          <w:tcPr>
            <w:tcW w:w="470" w:type="pct"/>
            <w:vMerge w:val="restart"/>
            <w:tcBorders>
              <w:top w:val="single" w:sz="4" w:space="0" w:color="auto"/>
              <w:left w:val="nil"/>
              <w:bottom w:val="single" w:sz="4" w:space="0" w:color="auto"/>
            </w:tcBorders>
            <w:shd w:val="clear" w:color="auto" w:fill="auto"/>
            <w:vAlign w:val="center"/>
          </w:tcPr>
          <w:p w14:paraId="76C95248"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t</w:t>
            </w:r>
          </w:p>
        </w:tc>
        <w:tc>
          <w:tcPr>
            <w:tcW w:w="352" w:type="pct"/>
            <w:vMerge w:val="restart"/>
            <w:tcBorders>
              <w:top w:val="single" w:sz="4" w:space="0" w:color="auto"/>
              <w:left w:val="nil"/>
              <w:bottom w:val="single" w:sz="4" w:space="0" w:color="auto"/>
            </w:tcBorders>
            <w:shd w:val="clear" w:color="auto" w:fill="auto"/>
            <w:vAlign w:val="center"/>
          </w:tcPr>
          <w:p w14:paraId="246681C7"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Sig.</w:t>
            </w:r>
          </w:p>
        </w:tc>
      </w:tr>
      <w:tr w:rsidR="00B83177" w:rsidRPr="00B83177" w14:paraId="48CE8117" w14:textId="77777777" w:rsidTr="00B83177">
        <w:trPr>
          <w:cantSplit/>
        </w:trPr>
        <w:tc>
          <w:tcPr>
            <w:tcW w:w="878" w:type="pct"/>
            <w:gridSpan w:val="2"/>
            <w:vMerge/>
            <w:tcBorders>
              <w:top w:val="single" w:sz="4" w:space="0" w:color="auto"/>
              <w:bottom w:val="single" w:sz="4" w:space="0" w:color="auto"/>
            </w:tcBorders>
            <w:shd w:val="clear" w:color="auto" w:fill="auto"/>
            <w:vAlign w:val="bottom"/>
          </w:tcPr>
          <w:p w14:paraId="4E574018" w14:textId="77777777" w:rsidR="000733E5" w:rsidRPr="00B83177" w:rsidRDefault="000733E5" w:rsidP="0066224D">
            <w:pPr>
              <w:adjustRightInd w:val="0"/>
              <w:spacing w:line="276" w:lineRule="auto"/>
              <w:rPr>
                <w:rFonts w:ascii="Times New Roman" w:hAnsi="Times New Roman" w:cs="Times New Roman"/>
                <w:sz w:val="18"/>
                <w:szCs w:val="18"/>
              </w:rPr>
            </w:pPr>
          </w:p>
        </w:tc>
        <w:tc>
          <w:tcPr>
            <w:tcW w:w="671" w:type="pct"/>
            <w:tcBorders>
              <w:top w:val="single" w:sz="4" w:space="0" w:color="auto"/>
              <w:left w:val="nil"/>
              <w:bottom w:val="single" w:sz="4" w:space="0" w:color="auto"/>
            </w:tcBorders>
            <w:shd w:val="clear" w:color="auto" w:fill="auto"/>
            <w:vAlign w:val="bottom"/>
          </w:tcPr>
          <w:p w14:paraId="0442B901"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B</w:t>
            </w:r>
          </w:p>
        </w:tc>
        <w:tc>
          <w:tcPr>
            <w:tcW w:w="1054" w:type="pct"/>
            <w:tcBorders>
              <w:top w:val="single" w:sz="4" w:space="0" w:color="auto"/>
              <w:left w:val="nil"/>
              <w:bottom w:val="single" w:sz="4" w:space="0" w:color="auto"/>
            </w:tcBorders>
            <w:shd w:val="clear" w:color="auto" w:fill="auto"/>
            <w:vAlign w:val="bottom"/>
          </w:tcPr>
          <w:p w14:paraId="0EC01E81"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Std. Error</w:t>
            </w:r>
          </w:p>
        </w:tc>
        <w:tc>
          <w:tcPr>
            <w:tcW w:w="1575" w:type="pct"/>
            <w:tcBorders>
              <w:top w:val="single" w:sz="4" w:space="0" w:color="auto"/>
              <w:left w:val="nil"/>
              <w:bottom w:val="single" w:sz="4" w:space="0" w:color="auto"/>
            </w:tcBorders>
            <w:shd w:val="clear" w:color="auto" w:fill="auto"/>
            <w:vAlign w:val="bottom"/>
          </w:tcPr>
          <w:p w14:paraId="7B5EE4BF" w14:textId="77777777" w:rsidR="000733E5" w:rsidRPr="00B83177" w:rsidRDefault="000733E5" w:rsidP="0066224D">
            <w:pPr>
              <w:adjustRightInd w:val="0"/>
              <w:spacing w:line="276" w:lineRule="auto"/>
              <w:ind w:left="60" w:right="60"/>
              <w:jc w:val="center"/>
              <w:rPr>
                <w:rFonts w:ascii="Times New Roman" w:hAnsi="Times New Roman" w:cs="Times New Roman"/>
                <w:b/>
                <w:bCs/>
                <w:sz w:val="18"/>
                <w:szCs w:val="18"/>
              </w:rPr>
            </w:pPr>
            <w:r w:rsidRPr="00B83177">
              <w:rPr>
                <w:rFonts w:ascii="Times New Roman" w:hAnsi="Times New Roman" w:cs="Times New Roman"/>
                <w:b/>
                <w:bCs/>
                <w:sz w:val="18"/>
                <w:szCs w:val="18"/>
              </w:rPr>
              <w:t>Beta</w:t>
            </w:r>
          </w:p>
        </w:tc>
        <w:tc>
          <w:tcPr>
            <w:tcW w:w="470" w:type="pct"/>
            <w:vMerge/>
            <w:tcBorders>
              <w:top w:val="single" w:sz="4" w:space="0" w:color="auto"/>
              <w:left w:val="nil"/>
              <w:bottom w:val="single" w:sz="4" w:space="0" w:color="auto"/>
            </w:tcBorders>
            <w:shd w:val="clear" w:color="auto" w:fill="auto"/>
            <w:vAlign w:val="bottom"/>
          </w:tcPr>
          <w:p w14:paraId="027A61D6" w14:textId="77777777" w:rsidR="000733E5" w:rsidRPr="00B83177" w:rsidRDefault="000733E5" w:rsidP="0066224D">
            <w:pPr>
              <w:adjustRightInd w:val="0"/>
              <w:spacing w:line="276" w:lineRule="auto"/>
              <w:rPr>
                <w:rFonts w:ascii="Times New Roman" w:hAnsi="Times New Roman" w:cs="Times New Roman"/>
                <w:sz w:val="18"/>
                <w:szCs w:val="18"/>
              </w:rPr>
            </w:pPr>
          </w:p>
        </w:tc>
        <w:tc>
          <w:tcPr>
            <w:tcW w:w="352" w:type="pct"/>
            <w:vMerge/>
            <w:tcBorders>
              <w:top w:val="single" w:sz="4" w:space="0" w:color="auto"/>
              <w:left w:val="nil"/>
              <w:bottom w:val="single" w:sz="4" w:space="0" w:color="auto"/>
            </w:tcBorders>
            <w:shd w:val="clear" w:color="auto" w:fill="auto"/>
            <w:vAlign w:val="bottom"/>
          </w:tcPr>
          <w:p w14:paraId="2C07F854" w14:textId="77777777" w:rsidR="000733E5" w:rsidRPr="00B83177" w:rsidRDefault="000733E5" w:rsidP="0066224D">
            <w:pPr>
              <w:adjustRightInd w:val="0"/>
              <w:spacing w:line="276" w:lineRule="auto"/>
              <w:rPr>
                <w:rFonts w:ascii="Times New Roman" w:hAnsi="Times New Roman" w:cs="Times New Roman"/>
                <w:sz w:val="18"/>
                <w:szCs w:val="18"/>
              </w:rPr>
            </w:pPr>
          </w:p>
        </w:tc>
      </w:tr>
      <w:tr w:rsidR="00B83177" w:rsidRPr="00B83177" w14:paraId="1E1669F3" w14:textId="77777777" w:rsidTr="00B83177">
        <w:trPr>
          <w:cantSplit/>
        </w:trPr>
        <w:tc>
          <w:tcPr>
            <w:tcW w:w="312" w:type="pct"/>
            <w:vMerge w:val="restart"/>
            <w:tcBorders>
              <w:top w:val="single" w:sz="4" w:space="0" w:color="auto"/>
              <w:bottom w:val="single" w:sz="4" w:space="0" w:color="auto"/>
            </w:tcBorders>
            <w:shd w:val="clear" w:color="auto" w:fill="auto"/>
          </w:tcPr>
          <w:p w14:paraId="57B947EB" w14:textId="3E2F940E" w:rsidR="00B83177" w:rsidRPr="00B83177" w:rsidRDefault="00B83177" w:rsidP="0066224D">
            <w:pPr>
              <w:adjustRightInd w:val="0"/>
              <w:spacing w:line="276" w:lineRule="auto"/>
              <w:rPr>
                <w:rFonts w:ascii="Times New Roman" w:hAnsi="Times New Roman" w:cs="Times New Roman"/>
                <w:sz w:val="18"/>
                <w:szCs w:val="18"/>
              </w:rPr>
            </w:pPr>
            <w:r>
              <w:rPr>
                <w:rFonts w:ascii="Times New Roman" w:hAnsi="Times New Roman" w:cs="Times New Roman"/>
                <w:sz w:val="18"/>
                <w:szCs w:val="18"/>
              </w:rPr>
              <w:t>1</w:t>
            </w:r>
          </w:p>
        </w:tc>
        <w:tc>
          <w:tcPr>
            <w:tcW w:w="567" w:type="pct"/>
            <w:tcBorders>
              <w:top w:val="single" w:sz="4" w:space="0" w:color="auto"/>
              <w:left w:val="nil"/>
              <w:bottom w:val="single" w:sz="4" w:space="0" w:color="auto"/>
            </w:tcBorders>
            <w:shd w:val="clear" w:color="auto" w:fill="auto"/>
          </w:tcPr>
          <w:p w14:paraId="7A08E0A1" w14:textId="01F1AEE9" w:rsidR="00B83177" w:rsidRPr="00B83177" w:rsidRDefault="00B83177" w:rsidP="0066224D">
            <w:pPr>
              <w:adjustRightInd w:val="0"/>
              <w:spacing w:line="276" w:lineRule="auto"/>
              <w:ind w:left="60" w:right="60"/>
              <w:rPr>
                <w:rFonts w:ascii="Times New Roman" w:hAnsi="Times New Roman" w:cs="Times New Roman"/>
                <w:sz w:val="18"/>
                <w:szCs w:val="18"/>
              </w:rPr>
            </w:pPr>
            <w:r w:rsidRPr="00B83177">
              <w:rPr>
                <w:rFonts w:ascii="Times New Roman" w:hAnsi="Times New Roman" w:cs="Times New Roman"/>
                <w:sz w:val="18"/>
                <w:szCs w:val="18"/>
              </w:rPr>
              <w:t>(Constant)</w:t>
            </w:r>
          </w:p>
        </w:tc>
        <w:tc>
          <w:tcPr>
            <w:tcW w:w="671" w:type="pct"/>
            <w:tcBorders>
              <w:top w:val="single" w:sz="4" w:space="0" w:color="auto"/>
              <w:left w:val="nil"/>
              <w:bottom w:val="single" w:sz="4" w:space="0" w:color="auto"/>
            </w:tcBorders>
            <w:shd w:val="clear" w:color="auto" w:fill="auto"/>
          </w:tcPr>
          <w:p w14:paraId="419E6DA9" w14:textId="7CB478BF"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2.770</w:t>
            </w:r>
          </w:p>
        </w:tc>
        <w:tc>
          <w:tcPr>
            <w:tcW w:w="1054" w:type="pct"/>
            <w:tcBorders>
              <w:top w:val="single" w:sz="4" w:space="0" w:color="auto"/>
              <w:left w:val="nil"/>
              <w:bottom w:val="single" w:sz="4" w:space="0" w:color="auto"/>
            </w:tcBorders>
            <w:shd w:val="clear" w:color="auto" w:fill="auto"/>
          </w:tcPr>
          <w:p w14:paraId="75E1B8E5" w14:textId="3A6F0DA4"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8.757</w:t>
            </w:r>
          </w:p>
        </w:tc>
        <w:tc>
          <w:tcPr>
            <w:tcW w:w="1575" w:type="pct"/>
            <w:tcBorders>
              <w:top w:val="single" w:sz="4" w:space="0" w:color="auto"/>
              <w:left w:val="nil"/>
              <w:bottom w:val="single" w:sz="4" w:space="0" w:color="auto"/>
            </w:tcBorders>
            <w:shd w:val="clear" w:color="auto" w:fill="auto"/>
          </w:tcPr>
          <w:p w14:paraId="6F7F147C"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p>
        </w:tc>
        <w:tc>
          <w:tcPr>
            <w:tcW w:w="470" w:type="pct"/>
            <w:tcBorders>
              <w:top w:val="single" w:sz="4" w:space="0" w:color="auto"/>
              <w:left w:val="nil"/>
              <w:bottom w:val="single" w:sz="4" w:space="0" w:color="auto"/>
            </w:tcBorders>
            <w:shd w:val="clear" w:color="auto" w:fill="auto"/>
          </w:tcPr>
          <w:p w14:paraId="7941DD71" w14:textId="307AA71A"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.316</w:t>
            </w:r>
          </w:p>
        </w:tc>
        <w:tc>
          <w:tcPr>
            <w:tcW w:w="352" w:type="pct"/>
            <w:tcBorders>
              <w:top w:val="single" w:sz="4" w:space="0" w:color="auto"/>
              <w:left w:val="nil"/>
              <w:bottom w:val="single" w:sz="4" w:space="0" w:color="auto"/>
            </w:tcBorders>
            <w:shd w:val="clear" w:color="auto" w:fill="auto"/>
          </w:tcPr>
          <w:p w14:paraId="6ED936C1" w14:textId="6DD7470D"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.754</w:t>
            </w:r>
          </w:p>
        </w:tc>
      </w:tr>
      <w:tr w:rsidR="00B83177" w:rsidRPr="00B83177" w14:paraId="3907B776" w14:textId="77777777" w:rsidTr="00B83177">
        <w:trPr>
          <w:cantSplit/>
        </w:trPr>
        <w:tc>
          <w:tcPr>
            <w:tcW w:w="312" w:type="pct"/>
            <w:vMerge/>
            <w:tcBorders>
              <w:top w:val="single" w:sz="4" w:space="0" w:color="auto"/>
              <w:bottom w:val="single" w:sz="4" w:space="0" w:color="auto"/>
            </w:tcBorders>
            <w:shd w:val="clear" w:color="auto" w:fill="auto"/>
          </w:tcPr>
          <w:p w14:paraId="60350B00" w14:textId="77777777" w:rsidR="00B83177" w:rsidRPr="00B83177" w:rsidRDefault="00B83177" w:rsidP="0066224D">
            <w:pPr>
              <w:adjustRightInd w:val="0"/>
              <w:spacing w:line="276" w:lineRule="auto"/>
              <w:rPr>
                <w:rFonts w:ascii="Times New Roman" w:hAnsi="Times New Roman" w:cs="Times New Roman"/>
                <w:sz w:val="18"/>
                <w:szCs w:val="18"/>
              </w:rPr>
            </w:pPr>
          </w:p>
        </w:tc>
        <w:tc>
          <w:tcPr>
            <w:tcW w:w="567" w:type="pct"/>
            <w:tcBorders>
              <w:top w:val="single" w:sz="4" w:space="0" w:color="auto"/>
              <w:left w:val="nil"/>
              <w:bottom w:val="single" w:sz="4" w:space="0" w:color="auto"/>
            </w:tcBorders>
            <w:shd w:val="clear" w:color="auto" w:fill="auto"/>
          </w:tcPr>
          <w:p w14:paraId="6DF3F562" w14:textId="77777777" w:rsidR="00B83177" w:rsidRPr="00B83177" w:rsidRDefault="00B83177" w:rsidP="0066224D">
            <w:pPr>
              <w:adjustRightInd w:val="0"/>
              <w:spacing w:line="276" w:lineRule="auto"/>
              <w:ind w:left="60" w:right="60"/>
              <w:rPr>
                <w:rFonts w:ascii="Times New Roman" w:hAnsi="Times New Roman" w:cs="Times New Roman"/>
                <w:sz w:val="18"/>
                <w:szCs w:val="18"/>
              </w:rPr>
            </w:pPr>
            <w:r w:rsidRPr="00B83177">
              <w:rPr>
                <w:rFonts w:ascii="Times New Roman" w:hAnsi="Times New Roman" w:cs="Times New Roman"/>
                <w:sz w:val="18"/>
                <w:szCs w:val="18"/>
              </w:rPr>
              <w:t>X1</w:t>
            </w:r>
          </w:p>
        </w:tc>
        <w:tc>
          <w:tcPr>
            <w:tcW w:w="671" w:type="pct"/>
            <w:tcBorders>
              <w:top w:val="single" w:sz="4" w:space="0" w:color="auto"/>
              <w:left w:val="nil"/>
              <w:bottom w:val="single" w:sz="4" w:space="0" w:color="auto"/>
            </w:tcBorders>
            <w:shd w:val="clear" w:color="auto" w:fill="auto"/>
          </w:tcPr>
          <w:p w14:paraId="4319B081"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.045</w:t>
            </w:r>
          </w:p>
        </w:tc>
        <w:tc>
          <w:tcPr>
            <w:tcW w:w="1054" w:type="pct"/>
            <w:tcBorders>
              <w:top w:val="single" w:sz="4" w:space="0" w:color="auto"/>
              <w:left w:val="nil"/>
              <w:bottom w:val="single" w:sz="4" w:space="0" w:color="auto"/>
            </w:tcBorders>
            <w:shd w:val="clear" w:color="auto" w:fill="auto"/>
          </w:tcPr>
          <w:p w14:paraId="4B95211A"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.040</w:t>
            </w:r>
          </w:p>
        </w:tc>
        <w:tc>
          <w:tcPr>
            <w:tcW w:w="1575" w:type="pct"/>
            <w:tcBorders>
              <w:top w:val="single" w:sz="4" w:space="0" w:color="auto"/>
              <w:left w:val="nil"/>
              <w:bottom w:val="single" w:sz="4" w:space="0" w:color="auto"/>
            </w:tcBorders>
            <w:shd w:val="clear" w:color="auto" w:fill="auto"/>
          </w:tcPr>
          <w:p w14:paraId="3323ACED"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.186</w:t>
            </w:r>
          </w:p>
        </w:tc>
        <w:tc>
          <w:tcPr>
            <w:tcW w:w="470" w:type="pct"/>
            <w:tcBorders>
              <w:top w:val="single" w:sz="4" w:space="0" w:color="auto"/>
              <w:left w:val="nil"/>
              <w:bottom w:val="single" w:sz="4" w:space="0" w:color="auto"/>
            </w:tcBorders>
            <w:shd w:val="clear" w:color="auto" w:fill="auto"/>
          </w:tcPr>
          <w:p w14:paraId="7AADC8B3"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1.129</w:t>
            </w:r>
          </w:p>
        </w:tc>
        <w:tc>
          <w:tcPr>
            <w:tcW w:w="352" w:type="pct"/>
            <w:tcBorders>
              <w:top w:val="single" w:sz="4" w:space="0" w:color="auto"/>
              <w:left w:val="nil"/>
              <w:bottom w:val="single" w:sz="4" w:space="0" w:color="auto"/>
            </w:tcBorders>
            <w:shd w:val="clear" w:color="auto" w:fill="auto"/>
          </w:tcPr>
          <w:p w14:paraId="77F97B9A"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.269</w:t>
            </w:r>
          </w:p>
        </w:tc>
      </w:tr>
      <w:tr w:rsidR="00B83177" w:rsidRPr="00B83177" w14:paraId="54AE70E9" w14:textId="77777777" w:rsidTr="00B83177">
        <w:trPr>
          <w:cantSplit/>
        </w:trPr>
        <w:tc>
          <w:tcPr>
            <w:tcW w:w="312" w:type="pct"/>
            <w:vMerge/>
            <w:tcBorders>
              <w:top w:val="single" w:sz="4" w:space="0" w:color="auto"/>
              <w:bottom w:val="single" w:sz="4" w:space="0" w:color="auto"/>
            </w:tcBorders>
            <w:shd w:val="clear" w:color="auto" w:fill="auto"/>
          </w:tcPr>
          <w:p w14:paraId="7815EEB9" w14:textId="77777777" w:rsidR="00B83177" w:rsidRPr="00B83177" w:rsidRDefault="00B83177" w:rsidP="0066224D">
            <w:pPr>
              <w:adjustRightInd w:val="0"/>
              <w:spacing w:line="276" w:lineRule="auto"/>
              <w:rPr>
                <w:rFonts w:ascii="Times New Roman" w:hAnsi="Times New Roman" w:cs="Times New Roman"/>
                <w:sz w:val="18"/>
                <w:szCs w:val="18"/>
              </w:rPr>
            </w:pPr>
          </w:p>
        </w:tc>
        <w:tc>
          <w:tcPr>
            <w:tcW w:w="567" w:type="pct"/>
            <w:tcBorders>
              <w:top w:val="single" w:sz="4" w:space="0" w:color="auto"/>
              <w:left w:val="nil"/>
              <w:bottom w:val="single" w:sz="4" w:space="0" w:color="auto"/>
            </w:tcBorders>
            <w:shd w:val="clear" w:color="auto" w:fill="auto"/>
          </w:tcPr>
          <w:p w14:paraId="7C742CA2" w14:textId="77777777" w:rsidR="00B83177" w:rsidRPr="00B83177" w:rsidRDefault="00B83177" w:rsidP="0066224D">
            <w:pPr>
              <w:adjustRightInd w:val="0"/>
              <w:spacing w:line="276" w:lineRule="auto"/>
              <w:ind w:left="60" w:right="60"/>
              <w:rPr>
                <w:rFonts w:ascii="Times New Roman" w:hAnsi="Times New Roman" w:cs="Times New Roman"/>
                <w:sz w:val="18"/>
                <w:szCs w:val="18"/>
              </w:rPr>
            </w:pPr>
            <w:r w:rsidRPr="00B83177">
              <w:rPr>
                <w:rFonts w:ascii="Times New Roman" w:hAnsi="Times New Roman" w:cs="Times New Roman"/>
                <w:sz w:val="18"/>
                <w:szCs w:val="18"/>
              </w:rPr>
              <w:t>X2</w:t>
            </w:r>
          </w:p>
        </w:tc>
        <w:tc>
          <w:tcPr>
            <w:tcW w:w="671" w:type="pct"/>
            <w:tcBorders>
              <w:top w:val="single" w:sz="4" w:space="0" w:color="auto"/>
              <w:left w:val="nil"/>
              <w:bottom w:val="single" w:sz="4" w:space="0" w:color="auto"/>
            </w:tcBorders>
            <w:shd w:val="clear" w:color="auto" w:fill="auto"/>
          </w:tcPr>
          <w:p w14:paraId="0FE145C1"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.243</w:t>
            </w:r>
          </w:p>
        </w:tc>
        <w:tc>
          <w:tcPr>
            <w:tcW w:w="1054" w:type="pct"/>
            <w:tcBorders>
              <w:top w:val="single" w:sz="4" w:space="0" w:color="auto"/>
              <w:left w:val="nil"/>
              <w:bottom w:val="single" w:sz="4" w:space="0" w:color="auto"/>
            </w:tcBorders>
            <w:shd w:val="clear" w:color="auto" w:fill="auto"/>
          </w:tcPr>
          <w:p w14:paraId="503DBD2D"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.100</w:t>
            </w:r>
          </w:p>
        </w:tc>
        <w:tc>
          <w:tcPr>
            <w:tcW w:w="1575" w:type="pct"/>
            <w:tcBorders>
              <w:top w:val="single" w:sz="4" w:space="0" w:color="auto"/>
              <w:left w:val="nil"/>
              <w:bottom w:val="single" w:sz="4" w:space="0" w:color="auto"/>
            </w:tcBorders>
            <w:shd w:val="clear" w:color="auto" w:fill="auto"/>
          </w:tcPr>
          <w:p w14:paraId="6B8F4CCC"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.361</w:t>
            </w:r>
          </w:p>
        </w:tc>
        <w:tc>
          <w:tcPr>
            <w:tcW w:w="470" w:type="pct"/>
            <w:tcBorders>
              <w:top w:val="single" w:sz="4" w:space="0" w:color="auto"/>
              <w:left w:val="nil"/>
              <w:bottom w:val="single" w:sz="4" w:space="0" w:color="auto"/>
            </w:tcBorders>
            <w:shd w:val="clear" w:color="auto" w:fill="auto"/>
          </w:tcPr>
          <w:p w14:paraId="73822C10"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2.436</w:t>
            </w:r>
          </w:p>
        </w:tc>
        <w:tc>
          <w:tcPr>
            <w:tcW w:w="352" w:type="pct"/>
            <w:tcBorders>
              <w:top w:val="single" w:sz="4" w:space="0" w:color="auto"/>
              <w:left w:val="nil"/>
              <w:bottom w:val="single" w:sz="4" w:space="0" w:color="auto"/>
            </w:tcBorders>
            <w:shd w:val="clear" w:color="auto" w:fill="auto"/>
          </w:tcPr>
          <w:p w14:paraId="63E148B0"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.022</w:t>
            </w:r>
          </w:p>
        </w:tc>
      </w:tr>
      <w:tr w:rsidR="00B83177" w:rsidRPr="00B83177" w14:paraId="0C83E035" w14:textId="77777777" w:rsidTr="00B83177">
        <w:trPr>
          <w:cantSplit/>
        </w:trPr>
        <w:tc>
          <w:tcPr>
            <w:tcW w:w="312" w:type="pct"/>
            <w:vMerge/>
            <w:tcBorders>
              <w:top w:val="single" w:sz="4" w:space="0" w:color="auto"/>
              <w:bottom w:val="single" w:sz="4" w:space="0" w:color="auto"/>
            </w:tcBorders>
            <w:shd w:val="clear" w:color="auto" w:fill="auto"/>
          </w:tcPr>
          <w:p w14:paraId="432E86D7" w14:textId="77777777" w:rsidR="00B83177" w:rsidRPr="00B83177" w:rsidRDefault="00B83177" w:rsidP="0066224D">
            <w:pPr>
              <w:adjustRightInd w:val="0"/>
              <w:spacing w:line="276" w:lineRule="auto"/>
              <w:rPr>
                <w:rFonts w:ascii="Times New Roman" w:hAnsi="Times New Roman" w:cs="Times New Roman"/>
                <w:sz w:val="18"/>
                <w:szCs w:val="18"/>
              </w:rPr>
            </w:pPr>
          </w:p>
        </w:tc>
        <w:tc>
          <w:tcPr>
            <w:tcW w:w="567" w:type="pct"/>
            <w:tcBorders>
              <w:top w:val="single" w:sz="4" w:space="0" w:color="auto"/>
              <w:left w:val="nil"/>
              <w:bottom w:val="single" w:sz="4" w:space="0" w:color="auto"/>
            </w:tcBorders>
            <w:shd w:val="clear" w:color="auto" w:fill="auto"/>
          </w:tcPr>
          <w:p w14:paraId="6AF7CB08" w14:textId="77777777" w:rsidR="00B83177" w:rsidRPr="00B83177" w:rsidRDefault="00B83177" w:rsidP="0066224D">
            <w:pPr>
              <w:adjustRightInd w:val="0"/>
              <w:spacing w:line="276" w:lineRule="auto"/>
              <w:ind w:left="60" w:right="60"/>
              <w:rPr>
                <w:rFonts w:ascii="Times New Roman" w:hAnsi="Times New Roman" w:cs="Times New Roman"/>
                <w:sz w:val="18"/>
                <w:szCs w:val="18"/>
              </w:rPr>
            </w:pPr>
            <w:r w:rsidRPr="00B83177">
              <w:rPr>
                <w:rFonts w:ascii="Times New Roman" w:hAnsi="Times New Roman" w:cs="Times New Roman"/>
                <w:sz w:val="18"/>
                <w:szCs w:val="18"/>
              </w:rPr>
              <w:t>X3</w:t>
            </w:r>
          </w:p>
        </w:tc>
        <w:tc>
          <w:tcPr>
            <w:tcW w:w="671" w:type="pct"/>
            <w:tcBorders>
              <w:top w:val="single" w:sz="4" w:space="0" w:color="auto"/>
              <w:left w:val="nil"/>
              <w:bottom w:val="single" w:sz="4" w:space="0" w:color="auto"/>
            </w:tcBorders>
            <w:shd w:val="clear" w:color="auto" w:fill="auto"/>
          </w:tcPr>
          <w:p w14:paraId="3F34E572"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-.195</w:t>
            </w:r>
          </w:p>
        </w:tc>
        <w:tc>
          <w:tcPr>
            <w:tcW w:w="1054" w:type="pct"/>
            <w:tcBorders>
              <w:top w:val="single" w:sz="4" w:space="0" w:color="auto"/>
              <w:left w:val="nil"/>
              <w:bottom w:val="single" w:sz="4" w:space="0" w:color="auto"/>
            </w:tcBorders>
            <w:shd w:val="clear" w:color="auto" w:fill="auto"/>
          </w:tcPr>
          <w:p w14:paraId="6B5323D9"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.078</w:t>
            </w:r>
          </w:p>
        </w:tc>
        <w:tc>
          <w:tcPr>
            <w:tcW w:w="1575" w:type="pct"/>
            <w:tcBorders>
              <w:top w:val="single" w:sz="4" w:space="0" w:color="auto"/>
              <w:left w:val="nil"/>
              <w:bottom w:val="single" w:sz="4" w:space="0" w:color="auto"/>
            </w:tcBorders>
            <w:shd w:val="clear" w:color="auto" w:fill="auto"/>
          </w:tcPr>
          <w:p w14:paraId="6F932913"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-.412</w:t>
            </w:r>
          </w:p>
        </w:tc>
        <w:tc>
          <w:tcPr>
            <w:tcW w:w="470" w:type="pct"/>
            <w:tcBorders>
              <w:top w:val="single" w:sz="4" w:space="0" w:color="auto"/>
              <w:left w:val="nil"/>
              <w:bottom w:val="single" w:sz="4" w:space="0" w:color="auto"/>
            </w:tcBorders>
            <w:shd w:val="clear" w:color="auto" w:fill="auto"/>
          </w:tcPr>
          <w:p w14:paraId="7B9BB7CF"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-2.497</w:t>
            </w:r>
          </w:p>
        </w:tc>
        <w:tc>
          <w:tcPr>
            <w:tcW w:w="352" w:type="pct"/>
            <w:tcBorders>
              <w:top w:val="single" w:sz="4" w:space="0" w:color="auto"/>
              <w:left w:val="nil"/>
              <w:bottom w:val="single" w:sz="4" w:space="0" w:color="auto"/>
            </w:tcBorders>
            <w:shd w:val="clear" w:color="auto" w:fill="auto"/>
          </w:tcPr>
          <w:p w14:paraId="1FE76E6C" w14:textId="77777777" w:rsidR="00B83177" w:rsidRPr="00B83177" w:rsidRDefault="00B83177" w:rsidP="00B83177">
            <w:pPr>
              <w:adjustRightInd w:val="0"/>
              <w:spacing w:line="276" w:lineRule="auto"/>
              <w:ind w:left="60" w:right="60"/>
              <w:jc w:val="center"/>
              <w:rPr>
                <w:rFonts w:ascii="Times New Roman" w:hAnsi="Times New Roman" w:cs="Times New Roman"/>
                <w:sz w:val="18"/>
                <w:szCs w:val="18"/>
              </w:rPr>
            </w:pPr>
            <w:r w:rsidRPr="00B83177">
              <w:rPr>
                <w:rFonts w:ascii="Times New Roman" w:hAnsi="Times New Roman" w:cs="Times New Roman"/>
                <w:sz w:val="18"/>
                <w:szCs w:val="18"/>
              </w:rPr>
              <w:t>.019</w:t>
            </w:r>
          </w:p>
        </w:tc>
      </w:tr>
    </w:tbl>
    <w:p w14:paraId="05DFFB6F" w14:textId="07430515" w:rsidR="000733E5" w:rsidRDefault="000733E5" w:rsidP="00B83177">
      <w:pPr>
        <w:widowControl/>
        <w:wordWrap/>
        <w:autoSpaceDE/>
        <w:autoSpaceDN/>
        <w:spacing w:line="276" w:lineRule="auto"/>
        <w:jc w:val="left"/>
        <w:rPr>
          <w:rFonts w:ascii="Times New Roman" w:hAnsi="Times New Roman"/>
          <w:sz w:val="22"/>
        </w:rPr>
      </w:pPr>
      <w:r w:rsidRPr="00465D57">
        <w:rPr>
          <w:rFonts w:ascii="Times New Roman" w:hAnsi="Times New Roman"/>
          <w:sz w:val="22"/>
        </w:rPr>
        <w:t>Source: SPSS Version 27 output, data processed by the author</w:t>
      </w:r>
      <w:r w:rsidR="002F74D8">
        <w:rPr>
          <w:rFonts w:ascii="Times New Roman" w:hAnsi="Times New Roman"/>
          <w:sz w:val="22"/>
        </w:rPr>
        <w:t xml:space="preserve"> (2025)</w:t>
      </w:r>
    </w:p>
    <w:p w14:paraId="4E3994CD" w14:textId="77777777" w:rsidR="00B83177" w:rsidRDefault="00B83177" w:rsidP="00B83177">
      <w:pPr>
        <w:widowControl/>
        <w:wordWrap/>
        <w:autoSpaceDE/>
        <w:autoSpaceDN/>
        <w:spacing w:line="276" w:lineRule="auto"/>
        <w:rPr>
          <w:rFonts w:ascii="Times New Roman" w:hAnsi="Times New Roman"/>
          <w:sz w:val="22"/>
        </w:rPr>
      </w:pPr>
    </w:p>
    <w:p w14:paraId="7CBD962E" w14:textId="0D9D020A" w:rsidR="000733E5" w:rsidRDefault="000733E5" w:rsidP="00B83177">
      <w:pPr>
        <w:widowControl/>
        <w:wordWrap/>
        <w:autoSpaceDE/>
        <w:autoSpaceDN/>
        <w:spacing w:line="276" w:lineRule="auto"/>
        <w:ind w:firstLine="567"/>
        <w:rPr>
          <w:rFonts w:ascii="Times New Roman" w:hAnsi="Times New Roman"/>
          <w:sz w:val="22"/>
        </w:rPr>
      </w:pPr>
      <w:r w:rsidRPr="000733E5">
        <w:rPr>
          <w:rFonts w:ascii="Times New Roman" w:hAnsi="Times New Roman"/>
          <w:sz w:val="22"/>
        </w:rPr>
        <w:t xml:space="preserve">Based on </w:t>
      </w:r>
      <w:r w:rsidR="00B83177">
        <w:rPr>
          <w:rFonts w:ascii="Times New Roman" w:hAnsi="Times New Roman"/>
          <w:sz w:val="22"/>
        </w:rPr>
        <w:t>Table 6</w:t>
      </w:r>
      <w:r w:rsidRPr="000733E5">
        <w:rPr>
          <w:rFonts w:ascii="Times New Roman" w:hAnsi="Times New Roman"/>
          <w:sz w:val="22"/>
        </w:rPr>
        <w:t xml:space="preserve">, for each Sig value the Current Ratio variable (X1) is worth 0.269, the Total Asset Turnover variable (X2) is worth 0.022 and the Debt </w:t>
      </w:r>
      <w:r w:rsidR="00B83177" w:rsidRPr="000733E5">
        <w:rPr>
          <w:rFonts w:ascii="Times New Roman" w:hAnsi="Times New Roman"/>
          <w:sz w:val="22"/>
        </w:rPr>
        <w:t>to</w:t>
      </w:r>
      <w:r w:rsidRPr="000733E5">
        <w:rPr>
          <w:rFonts w:ascii="Times New Roman" w:hAnsi="Times New Roman"/>
          <w:sz w:val="22"/>
        </w:rPr>
        <w:t xml:space="preserve"> Asset Ratio (X3) variable is worth 0.019. Because the value of the variable X1 is greater than the significance used, namely 0.05, it can be concluded that the Current Ratio (X1) has no effect on Return </w:t>
      </w:r>
      <w:r w:rsidR="00B83177" w:rsidRPr="000733E5">
        <w:rPr>
          <w:rFonts w:ascii="Times New Roman" w:hAnsi="Times New Roman"/>
          <w:sz w:val="22"/>
        </w:rPr>
        <w:t>on</w:t>
      </w:r>
      <w:r w:rsidRPr="000733E5">
        <w:rPr>
          <w:rFonts w:ascii="Times New Roman" w:hAnsi="Times New Roman"/>
          <w:sz w:val="22"/>
        </w:rPr>
        <w:t xml:space="preserve"> Assets (Y). Meanwhile, the value of the Total Asset Turnover variable (X2) and the Debt </w:t>
      </w:r>
      <w:r w:rsidR="00B83177" w:rsidRPr="000733E5">
        <w:rPr>
          <w:rFonts w:ascii="Times New Roman" w:hAnsi="Times New Roman"/>
          <w:sz w:val="22"/>
        </w:rPr>
        <w:t>to</w:t>
      </w:r>
      <w:r w:rsidRPr="000733E5">
        <w:rPr>
          <w:rFonts w:ascii="Times New Roman" w:hAnsi="Times New Roman"/>
          <w:sz w:val="22"/>
        </w:rPr>
        <w:t xml:space="preserve"> Asset Ratio (X3) variable is smaller than the significance used, namely 0.05, so it can be concluded that the variables X2 (Total Asset Turnover) and X3 (Debt </w:t>
      </w:r>
      <w:r w:rsidR="00B83177" w:rsidRPr="000733E5">
        <w:rPr>
          <w:rFonts w:ascii="Times New Roman" w:hAnsi="Times New Roman"/>
          <w:sz w:val="22"/>
        </w:rPr>
        <w:t>to</w:t>
      </w:r>
      <w:r w:rsidRPr="000733E5">
        <w:rPr>
          <w:rFonts w:ascii="Times New Roman" w:hAnsi="Times New Roman"/>
          <w:sz w:val="22"/>
        </w:rPr>
        <w:t xml:space="preserve"> Asset Ratio) have an effect on Y (Return </w:t>
      </w:r>
      <w:r w:rsidR="00B83177" w:rsidRPr="000733E5">
        <w:rPr>
          <w:rFonts w:ascii="Times New Roman" w:hAnsi="Times New Roman"/>
          <w:sz w:val="22"/>
        </w:rPr>
        <w:t>on</w:t>
      </w:r>
      <w:r w:rsidRPr="000733E5">
        <w:rPr>
          <w:rFonts w:ascii="Times New Roman" w:hAnsi="Times New Roman"/>
          <w:sz w:val="22"/>
        </w:rPr>
        <w:t xml:space="preserve"> Assets).</w:t>
      </w:r>
    </w:p>
    <w:p w14:paraId="10376025" w14:textId="77777777" w:rsidR="000733E5" w:rsidRPr="00465D57" w:rsidRDefault="000733E5" w:rsidP="0066224D">
      <w:pPr>
        <w:widowControl/>
        <w:wordWrap/>
        <w:autoSpaceDE/>
        <w:autoSpaceDN/>
        <w:spacing w:line="276" w:lineRule="auto"/>
        <w:ind w:left="426" w:firstLine="720"/>
        <w:rPr>
          <w:rFonts w:ascii="Times New Roman" w:hAnsi="Times New Roman"/>
          <w:sz w:val="22"/>
        </w:rPr>
      </w:pPr>
    </w:p>
    <w:p w14:paraId="369DAD5E" w14:textId="2F190D57" w:rsidR="00375FA2" w:rsidRPr="00B83177" w:rsidRDefault="00465D57" w:rsidP="00B83177">
      <w:pPr>
        <w:widowControl/>
        <w:wordWrap/>
        <w:autoSpaceDE/>
        <w:autoSpaceDN/>
        <w:spacing w:line="276" w:lineRule="auto"/>
        <w:rPr>
          <w:rFonts w:ascii="Times New Roman" w:hAnsi="Times New Roman"/>
          <w:sz w:val="22"/>
        </w:rPr>
      </w:pPr>
      <w:r w:rsidRPr="00B83177">
        <w:rPr>
          <w:rFonts w:ascii="Times New Roman" w:hAnsi="Times New Roman"/>
          <w:sz w:val="22"/>
        </w:rPr>
        <w:t>Simultaneous F-Test</w:t>
      </w:r>
    </w:p>
    <w:p w14:paraId="251471DC" w14:textId="77777777" w:rsidR="00537A80" w:rsidRDefault="00537A80" w:rsidP="00537A80">
      <w:pPr>
        <w:pStyle w:val="ListParagraph"/>
        <w:widowControl/>
        <w:wordWrap/>
        <w:autoSpaceDE/>
        <w:autoSpaceDN/>
        <w:spacing w:line="276" w:lineRule="auto"/>
        <w:ind w:left="1134"/>
        <w:rPr>
          <w:rFonts w:ascii="Times New Roman" w:hAnsi="Times New Roman"/>
          <w:sz w:val="22"/>
        </w:rPr>
      </w:pPr>
    </w:p>
    <w:p w14:paraId="1D6CD1DA" w14:textId="6ADF9F50" w:rsidR="00B83177" w:rsidRDefault="00375FA2" w:rsidP="00B83177">
      <w:pPr>
        <w:widowControl/>
        <w:wordWrap/>
        <w:autoSpaceDE/>
        <w:autoSpaceDN/>
        <w:spacing w:line="276" w:lineRule="auto"/>
        <w:rPr>
          <w:rFonts w:ascii="Times New Roman" w:hAnsi="Times New Roman"/>
          <w:sz w:val="22"/>
        </w:rPr>
      </w:pPr>
      <w:r>
        <w:rPr>
          <w:rFonts w:ascii="Times New Roman" w:hAnsi="Times New Roman"/>
          <w:sz w:val="22"/>
        </w:rPr>
        <w:t>Table</w:t>
      </w:r>
      <w:r w:rsidR="00B83177">
        <w:rPr>
          <w:rFonts w:ascii="Times New Roman" w:hAnsi="Times New Roman"/>
          <w:sz w:val="22"/>
        </w:rPr>
        <w:t xml:space="preserve"> </w:t>
      </w:r>
      <w:r>
        <w:rPr>
          <w:rFonts w:ascii="Times New Roman" w:hAnsi="Times New Roman"/>
          <w:sz w:val="22"/>
        </w:rPr>
        <w:t xml:space="preserve">7 </w:t>
      </w:r>
      <w:r w:rsidRPr="00465D57">
        <w:rPr>
          <w:rFonts w:ascii="Times New Roman" w:hAnsi="Times New Roman"/>
          <w:sz w:val="22"/>
        </w:rPr>
        <w:t>Simultaneous F-Test Results</w:t>
      </w:r>
    </w:p>
    <w:tbl>
      <w:tblPr>
        <w:tblStyle w:val="TableGrid"/>
        <w:tblW w:w="5000" w:type="pct"/>
        <w:tblLook w:val="04A0" w:firstRow="1" w:lastRow="0" w:firstColumn="1" w:lastColumn="0" w:noHBand="0" w:noVBand="1"/>
      </w:tblPr>
      <w:tblGrid>
        <w:gridCol w:w="705"/>
        <w:gridCol w:w="1737"/>
        <w:gridCol w:w="2096"/>
        <w:gridCol w:w="612"/>
        <w:gridCol w:w="1811"/>
        <w:gridCol w:w="1099"/>
        <w:gridCol w:w="960"/>
      </w:tblGrid>
      <w:tr w:rsidR="002F74D8" w:rsidRPr="002F74D8" w14:paraId="1152905E" w14:textId="77777777" w:rsidTr="002F74D8">
        <w:tc>
          <w:tcPr>
            <w:tcW w:w="1354" w:type="pct"/>
            <w:gridSpan w:val="2"/>
            <w:tcBorders>
              <w:left w:val="nil"/>
              <w:right w:val="nil"/>
            </w:tcBorders>
          </w:tcPr>
          <w:p w14:paraId="3D4725E8" w14:textId="66578E31" w:rsidR="002F74D8" w:rsidRPr="002F74D8" w:rsidRDefault="002F74D8" w:rsidP="002F74D8">
            <w:pPr>
              <w:widowControl/>
              <w:wordWrap/>
              <w:autoSpaceDE/>
              <w:autoSpaceDN/>
              <w:spacing w:line="276" w:lineRule="auto"/>
              <w:jc w:val="left"/>
              <w:rPr>
                <w:rFonts w:ascii="Times New Roman" w:hAnsi="Times New Roman" w:cs="Times New Roman"/>
                <w:b/>
                <w:bCs/>
                <w:sz w:val="18"/>
                <w:szCs w:val="18"/>
              </w:rPr>
            </w:pPr>
            <w:r w:rsidRPr="002F74D8">
              <w:rPr>
                <w:rFonts w:ascii="Times New Roman" w:hAnsi="Times New Roman" w:cs="Times New Roman"/>
                <w:b/>
                <w:bCs/>
                <w:sz w:val="18"/>
                <w:szCs w:val="18"/>
              </w:rPr>
              <w:t>Model</w:t>
            </w:r>
          </w:p>
        </w:tc>
        <w:tc>
          <w:tcPr>
            <w:tcW w:w="1162" w:type="pct"/>
            <w:tcBorders>
              <w:left w:val="nil"/>
              <w:right w:val="nil"/>
            </w:tcBorders>
          </w:tcPr>
          <w:p w14:paraId="6D86042E" w14:textId="1CADC808" w:rsidR="002F74D8" w:rsidRPr="002F74D8" w:rsidRDefault="002F74D8" w:rsidP="002F74D8">
            <w:pPr>
              <w:widowControl/>
              <w:wordWrap/>
              <w:autoSpaceDE/>
              <w:autoSpaceDN/>
              <w:spacing w:line="276" w:lineRule="auto"/>
              <w:jc w:val="center"/>
              <w:rPr>
                <w:rFonts w:ascii="Times New Roman" w:hAnsi="Times New Roman" w:cs="Times New Roman"/>
                <w:b/>
                <w:bCs/>
                <w:sz w:val="18"/>
                <w:szCs w:val="18"/>
              </w:rPr>
            </w:pPr>
            <w:r w:rsidRPr="002F74D8">
              <w:rPr>
                <w:rFonts w:ascii="Times New Roman" w:hAnsi="Times New Roman" w:cs="Times New Roman"/>
                <w:b/>
                <w:bCs/>
                <w:sz w:val="18"/>
                <w:szCs w:val="18"/>
              </w:rPr>
              <w:t>Sum of Squares</w:t>
            </w:r>
          </w:p>
        </w:tc>
        <w:tc>
          <w:tcPr>
            <w:tcW w:w="339" w:type="pct"/>
            <w:tcBorders>
              <w:left w:val="nil"/>
              <w:right w:val="nil"/>
            </w:tcBorders>
          </w:tcPr>
          <w:p w14:paraId="495B3CD1" w14:textId="51DF8DEF" w:rsidR="002F74D8" w:rsidRPr="002F74D8" w:rsidRDefault="002F74D8" w:rsidP="002F74D8">
            <w:pPr>
              <w:widowControl/>
              <w:wordWrap/>
              <w:autoSpaceDE/>
              <w:autoSpaceDN/>
              <w:spacing w:line="276" w:lineRule="auto"/>
              <w:jc w:val="center"/>
              <w:rPr>
                <w:rFonts w:ascii="Times New Roman" w:hAnsi="Times New Roman" w:cs="Times New Roman"/>
                <w:b/>
                <w:bCs/>
                <w:sz w:val="18"/>
                <w:szCs w:val="18"/>
              </w:rPr>
            </w:pPr>
            <w:proofErr w:type="spellStart"/>
            <w:r w:rsidRPr="002F74D8">
              <w:rPr>
                <w:rFonts w:ascii="Times New Roman" w:hAnsi="Times New Roman" w:cs="Times New Roman"/>
                <w:b/>
                <w:bCs/>
                <w:sz w:val="18"/>
                <w:szCs w:val="18"/>
              </w:rPr>
              <w:t>df</w:t>
            </w:r>
            <w:proofErr w:type="spellEnd"/>
          </w:p>
        </w:tc>
        <w:tc>
          <w:tcPr>
            <w:tcW w:w="1004" w:type="pct"/>
            <w:tcBorders>
              <w:left w:val="nil"/>
              <w:right w:val="nil"/>
            </w:tcBorders>
          </w:tcPr>
          <w:p w14:paraId="4C38EB2D" w14:textId="0854D80E" w:rsidR="002F74D8" w:rsidRPr="002F74D8" w:rsidRDefault="002F74D8" w:rsidP="002F74D8">
            <w:pPr>
              <w:widowControl/>
              <w:wordWrap/>
              <w:autoSpaceDE/>
              <w:autoSpaceDN/>
              <w:spacing w:line="276" w:lineRule="auto"/>
              <w:jc w:val="center"/>
              <w:rPr>
                <w:rFonts w:ascii="Times New Roman" w:hAnsi="Times New Roman" w:cs="Times New Roman"/>
                <w:b/>
                <w:bCs/>
                <w:sz w:val="18"/>
                <w:szCs w:val="18"/>
              </w:rPr>
            </w:pPr>
            <w:r w:rsidRPr="002F74D8">
              <w:rPr>
                <w:rFonts w:ascii="Times New Roman" w:hAnsi="Times New Roman" w:cs="Times New Roman"/>
                <w:b/>
                <w:bCs/>
                <w:sz w:val="18"/>
                <w:szCs w:val="18"/>
              </w:rPr>
              <w:t>Mean Square</w:t>
            </w:r>
          </w:p>
        </w:tc>
        <w:tc>
          <w:tcPr>
            <w:tcW w:w="609" w:type="pct"/>
            <w:tcBorders>
              <w:left w:val="nil"/>
              <w:right w:val="nil"/>
            </w:tcBorders>
          </w:tcPr>
          <w:p w14:paraId="3EA3019A" w14:textId="39F1367A" w:rsidR="002F74D8" w:rsidRPr="002F74D8" w:rsidRDefault="002F74D8" w:rsidP="002F74D8">
            <w:pPr>
              <w:widowControl/>
              <w:wordWrap/>
              <w:autoSpaceDE/>
              <w:autoSpaceDN/>
              <w:spacing w:line="276" w:lineRule="auto"/>
              <w:jc w:val="center"/>
              <w:rPr>
                <w:rFonts w:ascii="Times New Roman" w:hAnsi="Times New Roman" w:cs="Times New Roman"/>
                <w:b/>
                <w:bCs/>
                <w:sz w:val="18"/>
                <w:szCs w:val="18"/>
              </w:rPr>
            </w:pPr>
            <w:r w:rsidRPr="002F74D8">
              <w:rPr>
                <w:rFonts w:ascii="Times New Roman" w:hAnsi="Times New Roman" w:cs="Times New Roman"/>
                <w:b/>
                <w:bCs/>
                <w:sz w:val="18"/>
                <w:szCs w:val="18"/>
              </w:rPr>
              <w:t>F</w:t>
            </w:r>
          </w:p>
        </w:tc>
        <w:tc>
          <w:tcPr>
            <w:tcW w:w="532" w:type="pct"/>
            <w:tcBorders>
              <w:left w:val="nil"/>
              <w:right w:val="nil"/>
            </w:tcBorders>
          </w:tcPr>
          <w:p w14:paraId="0E814C23" w14:textId="75C3B24B" w:rsidR="002F74D8" w:rsidRPr="002F74D8" w:rsidRDefault="002F74D8" w:rsidP="002F74D8">
            <w:pPr>
              <w:widowControl/>
              <w:wordWrap/>
              <w:autoSpaceDE/>
              <w:autoSpaceDN/>
              <w:spacing w:line="276" w:lineRule="auto"/>
              <w:jc w:val="center"/>
              <w:rPr>
                <w:rFonts w:ascii="Times New Roman" w:hAnsi="Times New Roman" w:cs="Times New Roman"/>
                <w:b/>
                <w:bCs/>
                <w:sz w:val="18"/>
                <w:szCs w:val="18"/>
              </w:rPr>
            </w:pPr>
            <w:r w:rsidRPr="002F74D8">
              <w:rPr>
                <w:rFonts w:ascii="Times New Roman" w:hAnsi="Times New Roman" w:cs="Times New Roman"/>
                <w:b/>
                <w:bCs/>
                <w:sz w:val="18"/>
                <w:szCs w:val="18"/>
              </w:rPr>
              <w:t>Sig.</w:t>
            </w:r>
          </w:p>
        </w:tc>
      </w:tr>
      <w:tr w:rsidR="002F74D8" w:rsidRPr="002F74D8" w14:paraId="221F68C0" w14:textId="77777777" w:rsidTr="002F74D8">
        <w:tc>
          <w:tcPr>
            <w:tcW w:w="391" w:type="pct"/>
            <w:vMerge w:val="restart"/>
            <w:tcBorders>
              <w:left w:val="nil"/>
            </w:tcBorders>
          </w:tcPr>
          <w:p w14:paraId="27791BB9" w14:textId="36D0E629"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1</w:t>
            </w:r>
          </w:p>
        </w:tc>
        <w:tc>
          <w:tcPr>
            <w:tcW w:w="963" w:type="pct"/>
            <w:tcBorders>
              <w:right w:val="nil"/>
            </w:tcBorders>
          </w:tcPr>
          <w:p w14:paraId="6C295D2C" w14:textId="473F8E9E"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Regression</w:t>
            </w:r>
          </w:p>
        </w:tc>
        <w:tc>
          <w:tcPr>
            <w:tcW w:w="1162" w:type="pct"/>
            <w:tcBorders>
              <w:left w:val="nil"/>
              <w:right w:val="nil"/>
            </w:tcBorders>
          </w:tcPr>
          <w:p w14:paraId="09E86071" w14:textId="25DF1A9B"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1009.742</w:t>
            </w:r>
          </w:p>
        </w:tc>
        <w:tc>
          <w:tcPr>
            <w:tcW w:w="339" w:type="pct"/>
            <w:tcBorders>
              <w:left w:val="nil"/>
              <w:right w:val="nil"/>
            </w:tcBorders>
          </w:tcPr>
          <w:p w14:paraId="32C8817B" w14:textId="7B0C8612"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3</w:t>
            </w:r>
          </w:p>
        </w:tc>
        <w:tc>
          <w:tcPr>
            <w:tcW w:w="1004" w:type="pct"/>
            <w:tcBorders>
              <w:left w:val="nil"/>
              <w:right w:val="nil"/>
            </w:tcBorders>
          </w:tcPr>
          <w:p w14:paraId="511C0886" w14:textId="2A80519C"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336.581</w:t>
            </w:r>
          </w:p>
        </w:tc>
        <w:tc>
          <w:tcPr>
            <w:tcW w:w="609" w:type="pct"/>
            <w:tcBorders>
              <w:left w:val="nil"/>
              <w:right w:val="nil"/>
            </w:tcBorders>
          </w:tcPr>
          <w:p w14:paraId="3B7FE967" w14:textId="17C784E6"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29.063</w:t>
            </w:r>
          </w:p>
        </w:tc>
        <w:tc>
          <w:tcPr>
            <w:tcW w:w="532" w:type="pct"/>
            <w:tcBorders>
              <w:left w:val="nil"/>
              <w:right w:val="nil"/>
            </w:tcBorders>
          </w:tcPr>
          <w:p w14:paraId="3529DD66" w14:textId="5C421A02"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.001b</w:t>
            </w:r>
          </w:p>
        </w:tc>
      </w:tr>
      <w:tr w:rsidR="002F74D8" w:rsidRPr="002F74D8" w14:paraId="253623F0" w14:textId="77777777" w:rsidTr="002F74D8">
        <w:tc>
          <w:tcPr>
            <w:tcW w:w="391" w:type="pct"/>
            <w:vMerge/>
            <w:tcBorders>
              <w:left w:val="nil"/>
            </w:tcBorders>
          </w:tcPr>
          <w:p w14:paraId="2A02474C"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c>
          <w:tcPr>
            <w:tcW w:w="963" w:type="pct"/>
            <w:tcBorders>
              <w:right w:val="nil"/>
            </w:tcBorders>
          </w:tcPr>
          <w:p w14:paraId="3475F545" w14:textId="6C4F2A7F"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Residual</w:t>
            </w:r>
          </w:p>
        </w:tc>
        <w:tc>
          <w:tcPr>
            <w:tcW w:w="1162" w:type="pct"/>
            <w:tcBorders>
              <w:left w:val="nil"/>
              <w:right w:val="nil"/>
            </w:tcBorders>
          </w:tcPr>
          <w:p w14:paraId="2C4F168F" w14:textId="6EECB03E"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301.107</w:t>
            </w:r>
          </w:p>
        </w:tc>
        <w:tc>
          <w:tcPr>
            <w:tcW w:w="339" w:type="pct"/>
            <w:tcBorders>
              <w:left w:val="nil"/>
              <w:right w:val="nil"/>
            </w:tcBorders>
          </w:tcPr>
          <w:p w14:paraId="71213228" w14:textId="09321B7C"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26</w:t>
            </w:r>
          </w:p>
        </w:tc>
        <w:tc>
          <w:tcPr>
            <w:tcW w:w="1004" w:type="pct"/>
            <w:tcBorders>
              <w:left w:val="nil"/>
              <w:right w:val="nil"/>
            </w:tcBorders>
          </w:tcPr>
          <w:p w14:paraId="218E09F1" w14:textId="62551952"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11.581</w:t>
            </w:r>
          </w:p>
        </w:tc>
        <w:tc>
          <w:tcPr>
            <w:tcW w:w="609" w:type="pct"/>
            <w:tcBorders>
              <w:left w:val="nil"/>
              <w:right w:val="nil"/>
            </w:tcBorders>
          </w:tcPr>
          <w:p w14:paraId="61201B1F"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c>
          <w:tcPr>
            <w:tcW w:w="532" w:type="pct"/>
            <w:tcBorders>
              <w:left w:val="nil"/>
              <w:right w:val="nil"/>
            </w:tcBorders>
          </w:tcPr>
          <w:p w14:paraId="27BD536C"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r>
      <w:tr w:rsidR="002F74D8" w:rsidRPr="002F74D8" w14:paraId="26809D21" w14:textId="77777777" w:rsidTr="002F74D8">
        <w:tc>
          <w:tcPr>
            <w:tcW w:w="391" w:type="pct"/>
            <w:vMerge/>
            <w:tcBorders>
              <w:left w:val="nil"/>
            </w:tcBorders>
          </w:tcPr>
          <w:p w14:paraId="290D6F87"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c>
          <w:tcPr>
            <w:tcW w:w="963" w:type="pct"/>
            <w:tcBorders>
              <w:right w:val="nil"/>
            </w:tcBorders>
          </w:tcPr>
          <w:p w14:paraId="037C5082" w14:textId="341E47F1"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Total</w:t>
            </w:r>
          </w:p>
        </w:tc>
        <w:tc>
          <w:tcPr>
            <w:tcW w:w="1162" w:type="pct"/>
            <w:tcBorders>
              <w:left w:val="nil"/>
              <w:right w:val="nil"/>
            </w:tcBorders>
          </w:tcPr>
          <w:p w14:paraId="5329431F" w14:textId="75B93E3F"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1310.848</w:t>
            </w:r>
          </w:p>
        </w:tc>
        <w:tc>
          <w:tcPr>
            <w:tcW w:w="339" w:type="pct"/>
            <w:tcBorders>
              <w:left w:val="nil"/>
              <w:right w:val="nil"/>
            </w:tcBorders>
          </w:tcPr>
          <w:p w14:paraId="7100E96E" w14:textId="5E95E076" w:rsidR="002F74D8" w:rsidRPr="002F74D8" w:rsidRDefault="002F74D8" w:rsidP="002F74D8">
            <w:pPr>
              <w:widowControl/>
              <w:wordWrap/>
              <w:autoSpaceDE/>
              <w:autoSpaceDN/>
              <w:spacing w:line="276" w:lineRule="auto"/>
              <w:rPr>
                <w:rFonts w:ascii="Times New Roman" w:hAnsi="Times New Roman" w:cs="Times New Roman"/>
                <w:sz w:val="18"/>
                <w:szCs w:val="18"/>
              </w:rPr>
            </w:pPr>
            <w:r w:rsidRPr="002F74D8">
              <w:rPr>
                <w:rFonts w:ascii="Times New Roman" w:hAnsi="Times New Roman" w:cs="Times New Roman"/>
                <w:sz w:val="18"/>
                <w:szCs w:val="18"/>
              </w:rPr>
              <w:t>29</w:t>
            </w:r>
          </w:p>
        </w:tc>
        <w:tc>
          <w:tcPr>
            <w:tcW w:w="1004" w:type="pct"/>
            <w:tcBorders>
              <w:left w:val="nil"/>
              <w:right w:val="nil"/>
            </w:tcBorders>
          </w:tcPr>
          <w:p w14:paraId="4B0813C0"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c>
          <w:tcPr>
            <w:tcW w:w="609" w:type="pct"/>
            <w:tcBorders>
              <w:left w:val="nil"/>
              <w:right w:val="nil"/>
            </w:tcBorders>
          </w:tcPr>
          <w:p w14:paraId="0FEA9115"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c>
          <w:tcPr>
            <w:tcW w:w="532" w:type="pct"/>
            <w:tcBorders>
              <w:left w:val="nil"/>
              <w:right w:val="nil"/>
            </w:tcBorders>
          </w:tcPr>
          <w:p w14:paraId="34CC8E6C" w14:textId="77777777" w:rsidR="002F74D8" w:rsidRPr="002F74D8" w:rsidRDefault="002F74D8" w:rsidP="002F74D8">
            <w:pPr>
              <w:widowControl/>
              <w:wordWrap/>
              <w:autoSpaceDE/>
              <w:autoSpaceDN/>
              <w:spacing w:line="276" w:lineRule="auto"/>
              <w:rPr>
                <w:rFonts w:ascii="Times New Roman" w:hAnsi="Times New Roman" w:cs="Times New Roman"/>
                <w:sz w:val="18"/>
                <w:szCs w:val="18"/>
              </w:rPr>
            </w:pPr>
          </w:p>
        </w:tc>
      </w:tr>
    </w:tbl>
    <w:p w14:paraId="1D500672" w14:textId="77777777" w:rsidR="002F74D8" w:rsidRDefault="002F74D8" w:rsidP="002F74D8">
      <w:pPr>
        <w:adjustRightInd w:val="0"/>
        <w:spacing w:line="276" w:lineRule="auto"/>
        <w:ind w:right="60"/>
        <w:rPr>
          <w:rFonts w:ascii="Times New Roman" w:hAnsi="Times New Roman"/>
          <w:sz w:val="22"/>
        </w:rPr>
      </w:pPr>
      <w:r w:rsidRPr="002A60FD">
        <w:rPr>
          <w:rFonts w:ascii="Times New Roman" w:hAnsi="Times New Roman"/>
          <w:sz w:val="22"/>
        </w:rPr>
        <w:t>Source: SPSS Version 27 output, data processed by the author</w:t>
      </w:r>
      <w:r>
        <w:rPr>
          <w:rFonts w:ascii="Times New Roman" w:hAnsi="Times New Roman"/>
          <w:sz w:val="22"/>
        </w:rPr>
        <w:t xml:space="preserve"> (2025)</w:t>
      </w:r>
    </w:p>
    <w:p w14:paraId="6F2F914D" w14:textId="77777777" w:rsidR="00B83177" w:rsidRDefault="00B83177" w:rsidP="002F74D8">
      <w:pPr>
        <w:widowControl/>
        <w:wordWrap/>
        <w:autoSpaceDE/>
        <w:autoSpaceDN/>
        <w:spacing w:line="276" w:lineRule="auto"/>
        <w:rPr>
          <w:rFonts w:ascii="Times New Roman" w:hAnsi="Times New Roman"/>
          <w:sz w:val="22"/>
        </w:rPr>
      </w:pPr>
    </w:p>
    <w:p w14:paraId="75AF89CB" w14:textId="50FA76EC" w:rsidR="000733E5" w:rsidRDefault="000733E5" w:rsidP="002F74D8">
      <w:pPr>
        <w:widowControl/>
        <w:wordWrap/>
        <w:autoSpaceDE/>
        <w:autoSpaceDN/>
        <w:spacing w:line="276" w:lineRule="auto"/>
        <w:ind w:firstLine="567"/>
        <w:rPr>
          <w:rFonts w:ascii="Times New Roman" w:hAnsi="Times New Roman"/>
          <w:sz w:val="22"/>
        </w:rPr>
      </w:pPr>
      <w:r w:rsidRPr="000733E5">
        <w:rPr>
          <w:rFonts w:ascii="Times New Roman" w:hAnsi="Times New Roman"/>
          <w:sz w:val="22"/>
        </w:rPr>
        <w:t xml:space="preserve">Based on </w:t>
      </w:r>
      <w:r w:rsidR="002F74D8">
        <w:rPr>
          <w:rFonts w:ascii="Times New Roman" w:hAnsi="Times New Roman"/>
          <w:sz w:val="22"/>
        </w:rPr>
        <w:t>T</w:t>
      </w:r>
      <w:r w:rsidRPr="000733E5">
        <w:rPr>
          <w:rFonts w:ascii="Times New Roman" w:hAnsi="Times New Roman"/>
          <w:sz w:val="22"/>
        </w:rPr>
        <w:t xml:space="preserve">able </w:t>
      </w:r>
      <w:r w:rsidR="002F74D8">
        <w:rPr>
          <w:rFonts w:ascii="Times New Roman" w:hAnsi="Times New Roman"/>
          <w:sz w:val="22"/>
        </w:rPr>
        <w:t>7</w:t>
      </w:r>
      <w:r w:rsidRPr="000733E5">
        <w:rPr>
          <w:rFonts w:ascii="Times New Roman" w:hAnsi="Times New Roman"/>
          <w:sz w:val="22"/>
        </w:rPr>
        <w:t>, the Sig value of Regression is 0.001 is smaller than the significance used, namely 0.05</w:t>
      </w:r>
      <w:r w:rsidR="002F74D8">
        <w:rPr>
          <w:rFonts w:ascii="Times New Roman" w:hAnsi="Times New Roman"/>
          <w:sz w:val="22"/>
        </w:rPr>
        <w:t>. I</w:t>
      </w:r>
      <w:r w:rsidRPr="000733E5">
        <w:rPr>
          <w:rFonts w:ascii="Times New Roman" w:hAnsi="Times New Roman"/>
          <w:sz w:val="22"/>
        </w:rPr>
        <w:t xml:space="preserve">t can be concluded that variable X (Current Ratio, Total Asset Turnover, and Debt </w:t>
      </w:r>
      <w:proofErr w:type="gramStart"/>
      <w:r w:rsidRPr="000733E5">
        <w:rPr>
          <w:rFonts w:ascii="Times New Roman" w:hAnsi="Times New Roman"/>
          <w:sz w:val="22"/>
        </w:rPr>
        <w:t>To</w:t>
      </w:r>
      <w:proofErr w:type="gramEnd"/>
      <w:r w:rsidRPr="000733E5">
        <w:rPr>
          <w:rFonts w:ascii="Times New Roman" w:hAnsi="Times New Roman"/>
          <w:sz w:val="22"/>
        </w:rPr>
        <w:t xml:space="preserve"> Asset Ratio) simultaneously influences variable Y (Return </w:t>
      </w:r>
      <w:proofErr w:type="gramStart"/>
      <w:r w:rsidRPr="000733E5">
        <w:rPr>
          <w:rFonts w:ascii="Times New Roman" w:hAnsi="Times New Roman"/>
          <w:sz w:val="22"/>
        </w:rPr>
        <w:t>On</w:t>
      </w:r>
      <w:proofErr w:type="gramEnd"/>
      <w:r w:rsidRPr="000733E5">
        <w:rPr>
          <w:rFonts w:ascii="Times New Roman" w:hAnsi="Times New Roman"/>
          <w:sz w:val="22"/>
        </w:rPr>
        <w:t xml:space="preserve"> Assets).</w:t>
      </w:r>
    </w:p>
    <w:p w14:paraId="6A462C9A" w14:textId="77777777" w:rsidR="000733E5" w:rsidRPr="000733E5" w:rsidRDefault="000733E5" w:rsidP="0066224D">
      <w:pPr>
        <w:widowControl/>
        <w:wordWrap/>
        <w:autoSpaceDE/>
        <w:autoSpaceDN/>
        <w:spacing w:line="276" w:lineRule="auto"/>
        <w:ind w:left="927" w:firstLine="720"/>
        <w:rPr>
          <w:rFonts w:ascii="Times New Roman" w:hAnsi="Times New Roman"/>
          <w:sz w:val="22"/>
        </w:rPr>
      </w:pPr>
    </w:p>
    <w:p w14:paraId="2129F387" w14:textId="77777777" w:rsidR="00465D57" w:rsidRDefault="00465D57" w:rsidP="002F74D8">
      <w:pPr>
        <w:widowControl/>
        <w:wordWrap/>
        <w:autoSpaceDE/>
        <w:autoSpaceDN/>
        <w:spacing w:line="276" w:lineRule="auto"/>
        <w:rPr>
          <w:rFonts w:ascii="Times New Roman" w:hAnsi="Times New Roman"/>
          <w:sz w:val="22"/>
        </w:rPr>
      </w:pPr>
      <w:r w:rsidRPr="002F74D8">
        <w:rPr>
          <w:rFonts w:ascii="Times New Roman" w:hAnsi="Times New Roman"/>
          <w:sz w:val="22"/>
        </w:rPr>
        <w:t>Coefficient of Determination</w:t>
      </w:r>
    </w:p>
    <w:p w14:paraId="2D227A78" w14:textId="77777777" w:rsidR="002F74D8" w:rsidRPr="002F74D8" w:rsidRDefault="002F74D8" w:rsidP="002F74D8">
      <w:pPr>
        <w:widowControl/>
        <w:wordWrap/>
        <w:autoSpaceDE/>
        <w:autoSpaceDN/>
        <w:spacing w:line="276" w:lineRule="auto"/>
        <w:rPr>
          <w:rFonts w:ascii="Times New Roman" w:hAnsi="Times New Roman"/>
          <w:sz w:val="22"/>
        </w:rPr>
      </w:pPr>
    </w:p>
    <w:p w14:paraId="617044E1" w14:textId="77777777" w:rsidR="00465D57" w:rsidRDefault="00465D57" w:rsidP="0066224D">
      <w:pPr>
        <w:widowControl/>
        <w:wordWrap/>
        <w:autoSpaceDE/>
        <w:autoSpaceDN/>
        <w:spacing w:line="276" w:lineRule="auto"/>
        <w:jc w:val="center"/>
        <w:rPr>
          <w:rFonts w:ascii="Times New Roman" w:hAnsi="Times New Roman"/>
          <w:b/>
          <w:bCs/>
          <w:sz w:val="22"/>
        </w:rPr>
      </w:pPr>
      <w:r w:rsidRPr="002F74D8">
        <w:rPr>
          <w:rFonts w:ascii="Times New Roman" w:hAnsi="Times New Roman"/>
          <w:b/>
          <w:bCs/>
          <w:sz w:val="22"/>
        </w:rPr>
        <w:t>Table 8 Determination Coefficient Test Results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65"/>
        <w:gridCol w:w="947"/>
        <w:gridCol w:w="1367"/>
        <w:gridCol w:w="2444"/>
        <w:gridCol w:w="3197"/>
      </w:tblGrid>
      <w:tr w:rsidR="002F74D8" w:rsidRPr="002F74D8" w14:paraId="13C8895D" w14:textId="77777777" w:rsidTr="002F74D8">
        <w:tc>
          <w:tcPr>
            <w:tcW w:w="590" w:type="pct"/>
          </w:tcPr>
          <w:p w14:paraId="7AE388A2" w14:textId="6CBB5AD0"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b/>
                <w:bCs/>
                <w:sz w:val="18"/>
                <w:szCs w:val="20"/>
              </w:rPr>
              <w:t>Model</w:t>
            </w:r>
          </w:p>
        </w:tc>
        <w:tc>
          <w:tcPr>
            <w:tcW w:w="525" w:type="pct"/>
          </w:tcPr>
          <w:p w14:paraId="05FDAB76" w14:textId="6A97C6C2"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b/>
                <w:bCs/>
                <w:sz w:val="18"/>
                <w:szCs w:val="20"/>
              </w:rPr>
              <w:t>R</w:t>
            </w:r>
          </w:p>
        </w:tc>
        <w:tc>
          <w:tcPr>
            <w:tcW w:w="758" w:type="pct"/>
          </w:tcPr>
          <w:p w14:paraId="6FA7840A" w14:textId="5BB10194"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b/>
                <w:bCs/>
                <w:sz w:val="18"/>
                <w:szCs w:val="20"/>
              </w:rPr>
              <w:t>R Square</w:t>
            </w:r>
          </w:p>
        </w:tc>
        <w:tc>
          <w:tcPr>
            <w:tcW w:w="1355" w:type="pct"/>
          </w:tcPr>
          <w:p w14:paraId="088159FD" w14:textId="30966355"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b/>
                <w:bCs/>
                <w:sz w:val="18"/>
                <w:szCs w:val="20"/>
              </w:rPr>
              <w:t>Adjusted R Square</w:t>
            </w:r>
          </w:p>
        </w:tc>
        <w:tc>
          <w:tcPr>
            <w:tcW w:w="1772" w:type="pct"/>
          </w:tcPr>
          <w:p w14:paraId="6565F72E" w14:textId="146D822F"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b/>
                <w:bCs/>
                <w:sz w:val="18"/>
                <w:szCs w:val="20"/>
              </w:rPr>
              <w:t>Std. Error of the Estimate</w:t>
            </w:r>
          </w:p>
        </w:tc>
      </w:tr>
      <w:tr w:rsidR="002F74D8" w:rsidRPr="002F74D8" w14:paraId="7184D79A" w14:textId="77777777" w:rsidTr="002F74D8">
        <w:tc>
          <w:tcPr>
            <w:tcW w:w="590" w:type="pct"/>
          </w:tcPr>
          <w:p w14:paraId="0F4A6C9C" w14:textId="4827F16E"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sz w:val="18"/>
                <w:szCs w:val="20"/>
              </w:rPr>
              <w:t>1</w:t>
            </w:r>
          </w:p>
        </w:tc>
        <w:tc>
          <w:tcPr>
            <w:tcW w:w="525" w:type="pct"/>
          </w:tcPr>
          <w:p w14:paraId="35355C83" w14:textId="3F65F72E"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sz w:val="18"/>
                <w:szCs w:val="20"/>
              </w:rPr>
              <w:t>.878a</w:t>
            </w:r>
          </w:p>
        </w:tc>
        <w:tc>
          <w:tcPr>
            <w:tcW w:w="758" w:type="pct"/>
          </w:tcPr>
          <w:p w14:paraId="5B2ADE23" w14:textId="45C880F8"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sz w:val="18"/>
                <w:szCs w:val="20"/>
              </w:rPr>
              <w:t>.770</w:t>
            </w:r>
          </w:p>
        </w:tc>
        <w:tc>
          <w:tcPr>
            <w:tcW w:w="1355" w:type="pct"/>
          </w:tcPr>
          <w:p w14:paraId="1698C8AC" w14:textId="38087B18"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sz w:val="18"/>
                <w:szCs w:val="20"/>
              </w:rPr>
              <w:t>.744</w:t>
            </w:r>
          </w:p>
        </w:tc>
        <w:tc>
          <w:tcPr>
            <w:tcW w:w="1772" w:type="pct"/>
          </w:tcPr>
          <w:p w14:paraId="7E572DCC" w14:textId="386708C2" w:rsidR="002F74D8" w:rsidRPr="002F74D8" w:rsidRDefault="002F74D8" w:rsidP="002F74D8">
            <w:pPr>
              <w:widowControl/>
              <w:wordWrap/>
              <w:autoSpaceDE/>
              <w:autoSpaceDN/>
              <w:spacing w:line="276" w:lineRule="auto"/>
              <w:jc w:val="center"/>
              <w:rPr>
                <w:rFonts w:ascii="Times New Roman" w:hAnsi="Times New Roman" w:cs="Times New Roman"/>
                <w:b/>
                <w:bCs/>
                <w:sz w:val="18"/>
                <w:szCs w:val="20"/>
              </w:rPr>
            </w:pPr>
            <w:r w:rsidRPr="002F74D8">
              <w:rPr>
                <w:rFonts w:ascii="Times New Roman" w:hAnsi="Times New Roman" w:cs="Times New Roman"/>
                <w:sz w:val="18"/>
                <w:szCs w:val="20"/>
              </w:rPr>
              <w:t>3.40309</w:t>
            </w:r>
          </w:p>
        </w:tc>
      </w:tr>
    </w:tbl>
    <w:p w14:paraId="38437373" w14:textId="005C6120" w:rsidR="000733E5" w:rsidRDefault="000733E5" w:rsidP="002F74D8">
      <w:pPr>
        <w:widowControl/>
        <w:wordWrap/>
        <w:autoSpaceDE/>
        <w:autoSpaceDN/>
        <w:spacing w:line="276" w:lineRule="auto"/>
        <w:jc w:val="left"/>
        <w:rPr>
          <w:rFonts w:ascii="Times New Roman" w:hAnsi="Times New Roman"/>
          <w:sz w:val="22"/>
        </w:rPr>
      </w:pPr>
      <w:r w:rsidRPr="00465D57">
        <w:rPr>
          <w:rFonts w:ascii="Times New Roman" w:hAnsi="Times New Roman"/>
          <w:sz w:val="22"/>
        </w:rPr>
        <w:t>Source: SPSS Version 27 output, data processed by the author</w:t>
      </w:r>
      <w:r w:rsidR="002F74D8">
        <w:rPr>
          <w:rFonts w:ascii="Times New Roman" w:hAnsi="Times New Roman"/>
          <w:sz w:val="22"/>
        </w:rPr>
        <w:t xml:space="preserve"> (2025)</w:t>
      </w:r>
    </w:p>
    <w:p w14:paraId="63349116" w14:textId="77777777" w:rsidR="002F74D8" w:rsidRDefault="002F74D8" w:rsidP="002F74D8">
      <w:pPr>
        <w:widowControl/>
        <w:wordWrap/>
        <w:autoSpaceDE/>
        <w:autoSpaceDN/>
        <w:spacing w:line="276" w:lineRule="auto"/>
        <w:rPr>
          <w:rFonts w:ascii="Times New Roman" w:hAnsi="Times New Roman"/>
          <w:sz w:val="22"/>
        </w:rPr>
      </w:pPr>
    </w:p>
    <w:p w14:paraId="32098B33" w14:textId="1FB4460E" w:rsidR="001E3F90" w:rsidRDefault="001E3F90" w:rsidP="002F74D8">
      <w:pPr>
        <w:widowControl/>
        <w:wordWrap/>
        <w:autoSpaceDE/>
        <w:autoSpaceDN/>
        <w:spacing w:line="276" w:lineRule="auto"/>
        <w:ind w:firstLine="567"/>
        <w:rPr>
          <w:rFonts w:ascii="Times New Roman" w:hAnsi="Times New Roman"/>
          <w:sz w:val="22"/>
        </w:rPr>
      </w:pPr>
      <w:r w:rsidRPr="001E3F90">
        <w:rPr>
          <w:rFonts w:ascii="Times New Roman" w:hAnsi="Times New Roman"/>
          <w:sz w:val="22"/>
        </w:rPr>
        <w:t xml:space="preserve">Based on the table </w:t>
      </w:r>
      <w:r w:rsidR="002F74D8">
        <w:rPr>
          <w:rFonts w:ascii="Times New Roman" w:hAnsi="Times New Roman"/>
          <w:sz w:val="22"/>
        </w:rPr>
        <w:t>8</w:t>
      </w:r>
      <w:r w:rsidRPr="001E3F90">
        <w:rPr>
          <w:rFonts w:ascii="Times New Roman" w:hAnsi="Times New Roman"/>
          <w:sz w:val="22"/>
        </w:rPr>
        <w:t xml:space="preserve">, because the R Square value is 0.770 multiplied by 100, you get a value of 77% so that the influence of the variables Current Ratio (X1), Total Asset Turnover (X2) and Debt </w:t>
      </w:r>
      <w:r w:rsidR="002F74D8" w:rsidRPr="001E3F90">
        <w:rPr>
          <w:rFonts w:ascii="Times New Roman" w:hAnsi="Times New Roman"/>
          <w:sz w:val="22"/>
        </w:rPr>
        <w:t>to</w:t>
      </w:r>
      <w:r w:rsidRPr="001E3F90">
        <w:rPr>
          <w:rFonts w:ascii="Times New Roman" w:hAnsi="Times New Roman"/>
          <w:sz w:val="22"/>
        </w:rPr>
        <w:t xml:space="preserve"> Asset Ratio (DAR) simultaneously on Return </w:t>
      </w:r>
      <w:r w:rsidR="002F74D8" w:rsidRPr="001E3F90">
        <w:rPr>
          <w:rFonts w:ascii="Times New Roman" w:hAnsi="Times New Roman"/>
          <w:sz w:val="22"/>
        </w:rPr>
        <w:t>on</w:t>
      </w:r>
      <w:r w:rsidRPr="001E3F90">
        <w:rPr>
          <w:rFonts w:ascii="Times New Roman" w:hAnsi="Times New Roman"/>
          <w:sz w:val="22"/>
        </w:rPr>
        <w:t xml:space="preserve"> Assets (Y) is 77% while the rest is influenced by other </w:t>
      </w:r>
      <w:r w:rsidRPr="001E3F90">
        <w:rPr>
          <w:rFonts w:ascii="Times New Roman" w:hAnsi="Times New Roman"/>
          <w:sz w:val="22"/>
        </w:rPr>
        <w:lastRenderedPageBreak/>
        <w:t>variables outside the analyzed data.</w:t>
      </w:r>
      <w:r w:rsidR="002F74D8">
        <w:rPr>
          <w:rFonts w:ascii="Times New Roman" w:hAnsi="Times New Roman"/>
          <w:sz w:val="22"/>
        </w:rPr>
        <w:t xml:space="preserve"> </w:t>
      </w:r>
      <w:r w:rsidRPr="001E3F90">
        <w:rPr>
          <w:rFonts w:ascii="Times New Roman" w:hAnsi="Times New Roman"/>
          <w:sz w:val="22"/>
        </w:rPr>
        <w:t>The regression equation that can be created based on the results of the analysis above is as follows:</w:t>
      </w:r>
    </w:p>
    <w:p w14:paraId="47A69F07" w14:textId="77777777" w:rsidR="002F74D8" w:rsidRDefault="002F74D8" w:rsidP="002F74D8">
      <w:pPr>
        <w:widowControl/>
        <w:wordWrap/>
        <w:autoSpaceDE/>
        <w:autoSpaceDN/>
        <w:spacing w:line="276" w:lineRule="auto"/>
        <w:ind w:firstLine="567"/>
        <w:rPr>
          <w:rFonts w:ascii="Times New Roman" w:hAnsi="Times New Roman"/>
          <w:sz w:val="22"/>
        </w:rPr>
      </w:pPr>
    </w:p>
    <w:p w14:paraId="332E010A" w14:textId="77777777" w:rsidR="001E3F90" w:rsidRDefault="001E3F90" w:rsidP="002F74D8">
      <w:pPr>
        <w:adjustRightInd w:val="0"/>
        <w:spacing w:line="276" w:lineRule="auto"/>
        <w:rPr>
          <w:rFonts w:ascii="Times New Roman" w:hAnsi="Times New Roman" w:cs="Times New Roman"/>
          <w:sz w:val="24"/>
          <w:szCs w:val="24"/>
          <w:vertAlign w:val="subscript"/>
        </w:rPr>
      </w:pPr>
      <w:r>
        <w:rPr>
          <w:rFonts w:ascii="Times New Roman" w:hAnsi="Times New Roman" w:cs="Times New Roman"/>
          <w:sz w:val="24"/>
          <w:szCs w:val="24"/>
        </w:rPr>
        <w:t>Y = a + bX</w:t>
      </w:r>
      <w:r>
        <w:rPr>
          <w:rFonts w:ascii="Times New Roman" w:hAnsi="Times New Roman" w:cs="Times New Roman"/>
          <w:sz w:val="24"/>
          <w:szCs w:val="24"/>
          <w:vertAlign w:val="subscript"/>
        </w:rPr>
        <w:t xml:space="preserve">1 </w:t>
      </w:r>
      <w:r>
        <w:rPr>
          <w:rFonts w:ascii="Times New Roman" w:hAnsi="Times New Roman" w:cs="Times New Roman"/>
          <w:sz w:val="24"/>
          <w:szCs w:val="24"/>
        </w:rPr>
        <w:t>+ bX</w:t>
      </w:r>
      <w:r>
        <w:rPr>
          <w:rFonts w:ascii="Times New Roman" w:hAnsi="Times New Roman" w:cs="Times New Roman"/>
          <w:sz w:val="24"/>
          <w:szCs w:val="24"/>
          <w:vertAlign w:val="subscript"/>
        </w:rPr>
        <w:t xml:space="preserve">2 </w:t>
      </w:r>
      <w:r>
        <w:rPr>
          <w:rFonts w:ascii="Times New Roman" w:hAnsi="Times New Roman" w:cs="Times New Roman"/>
          <w:sz w:val="24"/>
          <w:szCs w:val="24"/>
        </w:rPr>
        <w:t>+ bX</w:t>
      </w:r>
      <w:r>
        <w:rPr>
          <w:rFonts w:ascii="Times New Roman" w:hAnsi="Times New Roman" w:cs="Times New Roman"/>
          <w:sz w:val="24"/>
          <w:szCs w:val="24"/>
          <w:vertAlign w:val="subscript"/>
        </w:rPr>
        <w:t xml:space="preserve">3 </w:t>
      </w:r>
    </w:p>
    <w:p w14:paraId="739B2651" w14:textId="61F057A2" w:rsidR="001E3F90" w:rsidRDefault="001E3F90" w:rsidP="002F74D8">
      <w:pPr>
        <w:adjustRightInd w:val="0"/>
        <w:spacing w:line="276" w:lineRule="auto"/>
        <w:rPr>
          <w:rFonts w:ascii="Times New Roman" w:hAnsi="Times New Roman" w:cs="Times New Roman"/>
          <w:sz w:val="24"/>
          <w:szCs w:val="24"/>
          <w:vertAlign w:val="subscript"/>
        </w:rPr>
      </w:pPr>
      <w:r>
        <w:rPr>
          <w:rFonts w:ascii="Times New Roman" w:hAnsi="Times New Roman" w:cs="Times New Roman"/>
          <w:sz w:val="24"/>
          <w:szCs w:val="24"/>
        </w:rPr>
        <w:t>Y = 2,770 + 0,045X</w:t>
      </w:r>
      <w:r>
        <w:rPr>
          <w:rFonts w:ascii="Times New Roman" w:hAnsi="Times New Roman" w:cs="Times New Roman"/>
          <w:sz w:val="24"/>
          <w:szCs w:val="24"/>
          <w:vertAlign w:val="subscript"/>
        </w:rPr>
        <w:t xml:space="preserve">1 </w:t>
      </w:r>
      <w:r>
        <w:rPr>
          <w:rFonts w:ascii="Times New Roman" w:hAnsi="Times New Roman" w:cs="Times New Roman"/>
          <w:sz w:val="24"/>
          <w:szCs w:val="24"/>
        </w:rPr>
        <w:t>+ 0,243X</w:t>
      </w:r>
      <w:r>
        <w:rPr>
          <w:rFonts w:ascii="Times New Roman" w:hAnsi="Times New Roman" w:cs="Times New Roman"/>
          <w:sz w:val="24"/>
          <w:szCs w:val="24"/>
          <w:vertAlign w:val="subscript"/>
        </w:rPr>
        <w:t xml:space="preserve">2 </w:t>
      </w:r>
      <w:r>
        <w:rPr>
          <w:rFonts w:ascii="Times New Roman" w:hAnsi="Times New Roman" w:cs="Times New Roman"/>
          <w:sz w:val="24"/>
          <w:szCs w:val="24"/>
        </w:rPr>
        <w:t>– 0,195X</w:t>
      </w:r>
      <w:r>
        <w:rPr>
          <w:rFonts w:ascii="Times New Roman" w:hAnsi="Times New Roman" w:cs="Times New Roman"/>
          <w:sz w:val="24"/>
          <w:szCs w:val="24"/>
          <w:vertAlign w:val="subscript"/>
        </w:rPr>
        <w:t xml:space="preserve">3 </w:t>
      </w:r>
    </w:p>
    <w:p w14:paraId="3AD75584" w14:textId="77777777" w:rsidR="002F74D8" w:rsidRPr="002F74D8" w:rsidRDefault="002F74D8" w:rsidP="002F74D8">
      <w:pPr>
        <w:adjustRightInd w:val="0"/>
        <w:spacing w:line="276" w:lineRule="auto"/>
        <w:rPr>
          <w:rFonts w:ascii="Times New Roman" w:hAnsi="Times New Roman" w:cs="Times New Roman"/>
          <w:sz w:val="24"/>
          <w:szCs w:val="24"/>
          <w:vertAlign w:val="subscript"/>
        </w:rPr>
      </w:pPr>
    </w:p>
    <w:p w14:paraId="6EA1E707" w14:textId="3E12019F" w:rsidR="002F74D8" w:rsidRDefault="001E3F90" w:rsidP="002F74D8">
      <w:pPr>
        <w:widowControl/>
        <w:wordWrap/>
        <w:autoSpaceDE/>
        <w:autoSpaceDN/>
        <w:spacing w:line="276" w:lineRule="auto"/>
        <w:ind w:firstLine="567"/>
        <w:rPr>
          <w:rFonts w:ascii="Times New Roman" w:hAnsi="Times New Roman"/>
          <w:sz w:val="22"/>
        </w:rPr>
      </w:pPr>
      <w:r w:rsidRPr="001E3F90">
        <w:rPr>
          <w:rFonts w:ascii="Times New Roman" w:hAnsi="Times New Roman"/>
          <w:sz w:val="22"/>
        </w:rPr>
        <w:t>Based on the multiple regression equation above, it can be interpreted as follows</w:t>
      </w:r>
      <w:r w:rsidR="002F74D8">
        <w:rPr>
          <w:rFonts w:ascii="Times New Roman" w:hAnsi="Times New Roman"/>
          <w:sz w:val="22"/>
        </w:rPr>
        <w:t xml:space="preserve">. </w:t>
      </w:r>
      <w:r w:rsidRPr="002F74D8">
        <w:rPr>
          <w:rFonts w:ascii="Times New Roman" w:hAnsi="Times New Roman"/>
          <w:sz w:val="22"/>
        </w:rPr>
        <w:t xml:space="preserve">The constant (a) is 2.770, indicating that if the Current Ratio (X1) Total Asset Turnover (X2) and Debt </w:t>
      </w:r>
      <w:proofErr w:type="gramStart"/>
      <w:r w:rsidRPr="002F74D8">
        <w:rPr>
          <w:rFonts w:ascii="Times New Roman" w:hAnsi="Times New Roman"/>
          <w:sz w:val="22"/>
        </w:rPr>
        <w:t>To</w:t>
      </w:r>
      <w:proofErr w:type="gramEnd"/>
      <w:r w:rsidRPr="002F74D8">
        <w:rPr>
          <w:rFonts w:ascii="Times New Roman" w:hAnsi="Times New Roman"/>
          <w:sz w:val="22"/>
        </w:rPr>
        <w:t xml:space="preserve"> Asset Ratio (X3) values are 0, then the Return </w:t>
      </w:r>
      <w:proofErr w:type="gramStart"/>
      <w:r w:rsidRPr="002F74D8">
        <w:rPr>
          <w:rFonts w:ascii="Times New Roman" w:hAnsi="Times New Roman"/>
          <w:sz w:val="22"/>
        </w:rPr>
        <w:t>On</w:t>
      </w:r>
      <w:proofErr w:type="gramEnd"/>
      <w:r w:rsidRPr="002F74D8">
        <w:rPr>
          <w:rFonts w:ascii="Times New Roman" w:hAnsi="Times New Roman"/>
          <w:sz w:val="22"/>
        </w:rPr>
        <w:t xml:space="preserve"> Asset (Y) value for the three companies (PT Telkom Indonesia (Persero), PT XL Axiata </w:t>
      </w:r>
      <w:proofErr w:type="spellStart"/>
      <w:r w:rsidRPr="002F74D8">
        <w:rPr>
          <w:rFonts w:ascii="Times New Roman" w:hAnsi="Times New Roman"/>
          <w:sz w:val="22"/>
        </w:rPr>
        <w:t>Tbk</w:t>
      </w:r>
      <w:proofErr w:type="spellEnd"/>
      <w:r w:rsidRPr="002F74D8">
        <w:rPr>
          <w:rFonts w:ascii="Times New Roman" w:hAnsi="Times New Roman"/>
          <w:sz w:val="22"/>
        </w:rPr>
        <w:t xml:space="preserve"> and PT Indosat </w:t>
      </w:r>
      <w:proofErr w:type="spellStart"/>
      <w:r w:rsidRPr="002F74D8">
        <w:rPr>
          <w:rFonts w:ascii="Times New Roman" w:hAnsi="Times New Roman"/>
          <w:sz w:val="22"/>
        </w:rPr>
        <w:t>Tbk</w:t>
      </w:r>
      <w:proofErr w:type="spellEnd"/>
      <w:r w:rsidRPr="002F74D8">
        <w:rPr>
          <w:rFonts w:ascii="Times New Roman" w:hAnsi="Times New Roman"/>
          <w:sz w:val="22"/>
        </w:rPr>
        <w:t>) will have a result of 2.770.</w:t>
      </w:r>
    </w:p>
    <w:p w14:paraId="0A22BF19" w14:textId="77777777" w:rsidR="002F74D8" w:rsidRDefault="001E3F90" w:rsidP="002F74D8">
      <w:pPr>
        <w:widowControl/>
        <w:wordWrap/>
        <w:autoSpaceDE/>
        <w:autoSpaceDN/>
        <w:spacing w:line="276" w:lineRule="auto"/>
        <w:ind w:firstLine="567"/>
        <w:rPr>
          <w:rFonts w:ascii="Times New Roman" w:hAnsi="Times New Roman"/>
          <w:sz w:val="22"/>
        </w:rPr>
      </w:pPr>
      <w:r w:rsidRPr="002F74D8">
        <w:rPr>
          <w:rFonts w:ascii="Times New Roman" w:hAnsi="Times New Roman"/>
          <w:sz w:val="22"/>
        </w:rPr>
        <w:t xml:space="preserve">The coefficient (b1) of 0.045 shows a positive result, if the Current Ratio (X1) value increases by one unit of value then the Return </w:t>
      </w:r>
      <w:proofErr w:type="gramStart"/>
      <w:r w:rsidRPr="002F74D8">
        <w:rPr>
          <w:rFonts w:ascii="Times New Roman" w:hAnsi="Times New Roman"/>
          <w:sz w:val="22"/>
        </w:rPr>
        <w:t>On</w:t>
      </w:r>
      <w:proofErr w:type="gramEnd"/>
      <w:r w:rsidRPr="002F74D8">
        <w:rPr>
          <w:rFonts w:ascii="Times New Roman" w:hAnsi="Times New Roman"/>
          <w:sz w:val="22"/>
        </w:rPr>
        <w:t xml:space="preserve"> Asset value for the three companies (PT Telkom Indonesia (Persero), PT XL Axiata </w:t>
      </w:r>
      <w:proofErr w:type="spellStart"/>
      <w:r w:rsidRPr="002F74D8">
        <w:rPr>
          <w:rFonts w:ascii="Times New Roman" w:hAnsi="Times New Roman"/>
          <w:sz w:val="22"/>
        </w:rPr>
        <w:t>Tbk</w:t>
      </w:r>
      <w:proofErr w:type="spellEnd"/>
      <w:r w:rsidRPr="002F74D8">
        <w:rPr>
          <w:rFonts w:ascii="Times New Roman" w:hAnsi="Times New Roman"/>
          <w:sz w:val="22"/>
        </w:rPr>
        <w:t xml:space="preserve"> and PT Indosat </w:t>
      </w:r>
      <w:proofErr w:type="spellStart"/>
      <w:r w:rsidRPr="002F74D8">
        <w:rPr>
          <w:rFonts w:ascii="Times New Roman" w:hAnsi="Times New Roman"/>
          <w:sz w:val="22"/>
        </w:rPr>
        <w:t>Tbk</w:t>
      </w:r>
      <w:proofErr w:type="spellEnd"/>
      <w:r w:rsidRPr="002F74D8">
        <w:rPr>
          <w:rFonts w:ascii="Times New Roman" w:hAnsi="Times New Roman"/>
          <w:sz w:val="22"/>
        </w:rPr>
        <w:t xml:space="preserve">) will also increase by 0.045. </w:t>
      </w:r>
    </w:p>
    <w:p w14:paraId="0C249BBF" w14:textId="77777777" w:rsidR="002F74D8" w:rsidRDefault="001E3F90" w:rsidP="002F74D8">
      <w:pPr>
        <w:widowControl/>
        <w:wordWrap/>
        <w:autoSpaceDE/>
        <w:autoSpaceDN/>
        <w:spacing w:line="276" w:lineRule="auto"/>
        <w:ind w:firstLine="567"/>
        <w:rPr>
          <w:rFonts w:ascii="Times New Roman" w:hAnsi="Times New Roman"/>
          <w:sz w:val="22"/>
        </w:rPr>
      </w:pPr>
      <w:r w:rsidRPr="002F74D8">
        <w:rPr>
          <w:rFonts w:ascii="Times New Roman" w:hAnsi="Times New Roman"/>
          <w:sz w:val="22"/>
        </w:rPr>
        <w:t xml:space="preserve">The coefficient (b2) of 0.243 shows a positive result, if the Total Asset Turnover (X2) value increases by one unit value then the Return </w:t>
      </w:r>
      <w:proofErr w:type="gramStart"/>
      <w:r w:rsidRPr="002F74D8">
        <w:rPr>
          <w:rFonts w:ascii="Times New Roman" w:hAnsi="Times New Roman"/>
          <w:sz w:val="22"/>
        </w:rPr>
        <w:t>On</w:t>
      </w:r>
      <w:proofErr w:type="gramEnd"/>
      <w:r w:rsidRPr="002F74D8">
        <w:rPr>
          <w:rFonts w:ascii="Times New Roman" w:hAnsi="Times New Roman"/>
          <w:sz w:val="22"/>
        </w:rPr>
        <w:t xml:space="preserve"> Asset value for the three companies (PT Telkom Indonesia (Persero), PT XL Axiata </w:t>
      </w:r>
      <w:proofErr w:type="spellStart"/>
      <w:r w:rsidRPr="002F74D8">
        <w:rPr>
          <w:rFonts w:ascii="Times New Roman" w:hAnsi="Times New Roman"/>
          <w:sz w:val="22"/>
        </w:rPr>
        <w:t>Tbk</w:t>
      </w:r>
      <w:proofErr w:type="spellEnd"/>
      <w:r w:rsidRPr="002F74D8">
        <w:rPr>
          <w:rFonts w:ascii="Times New Roman" w:hAnsi="Times New Roman"/>
          <w:sz w:val="22"/>
        </w:rPr>
        <w:t xml:space="preserve"> and PT Indosat </w:t>
      </w:r>
      <w:proofErr w:type="spellStart"/>
      <w:r w:rsidRPr="002F74D8">
        <w:rPr>
          <w:rFonts w:ascii="Times New Roman" w:hAnsi="Times New Roman"/>
          <w:sz w:val="22"/>
        </w:rPr>
        <w:t>Tbk</w:t>
      </w:r>
      <w:proofErr w:type="spellEnd"/>
      <w:r w:rsidRPr="002F74D8">
        <w:rPr>
          <w:rFonts w:ascii="Times New Roman" w:hAnsi="Times New Roman"/>
          <w:sz w:val="22"/>
        </w:rPr>
        <w:t>) will also increase by 0.243.</w:t>
      </w:r>
    </w:p>
    <w:p w14:paraId="2709A5B5" w14:textId="77777777" w:rsidR="002F74D8" w:rsidRDefault="001E3F90" w:rsidP="002F74D8">
      <w:pPr>
        <w:widowControl/>
        <w:wordWrap/>
        <w:autoSpaceDE/>
        <w:autoSpaceDN/>
        <w:spacing w:line="276" w:lineRule="auto"/>
        <w:ind w:firstLine="567"/>
        <w:rPr>
          <w:rFonts w:ascii="Times New Roman" w:hAnsi="Times New Roman"/>
          <w:sz w:val="22"/>
        </w:rPr>
      </w:pPr>
      <w:r w:rsidRPr="002F74D8">
        <w:rPr>
          <w:rFonts w:ascii="Times New Roman" w:hAnsi="Times New Roman"/>
          <w:sz w:val="22"/>
        </w:rPr>
        <w:t xml:space="preserve">The coefficient (b3) of 0.195 indicates a negative result, if the Debt </w:t>
      </w:r>
      <w:proofErr w:type="gramStart"/>
      <w:r w:rsidRPr="002F74D8">
        <w:rPr>
          <w:rFonts w:ascii="Times New Roman" w:hAnsi="Times New Roman"/>
          <w:sz w:val="22"/>
        </w:rPr>
        <w:t>To</w:t>
      </w:r>
      <w:proofErr w:type="gramEnd"/>
      <w:r w:rsidRPr="002F74D8">
        <w:rPr>
          <w:rFonts w:ascii="Times New Roman" w:hAnsi="Times New Roman"/>
          <w:sz w:val="22"/>
        </w:rPr>
        <w:t xml:space="preserve"> Asset Ratio (X3) value increases by one unit of value then the Return </w:t>
      </w:r>
      <w:proofErr w:type="gramStart"/>
      <w:r w:rsidRPr="002F74D8">
        <w:rPr>
          <w:rFonts w:ascii="Times New Roman" w:hAnsi="Times New Roman"/>
          <w:sz w:val="22"/>
        </w:rPr>
        <w:t>On</w:t>
      </w:r>
      <w:proofErr w:type="gramEnd"/>
      <w:r w:rsidRPr="002F74D8">
        <w:rPr>
          <w:rFonts w:ascii="Times New Roman" w:hAnsi="Times New Roman"/>
          <w:sz w:val="22"/>
        </w:rPr>
        <w:t xml:space="preserve"> Asset value for the three companies (PT Telkom Indonesia (Persero), PT XL Axiata </w:t>
      </w:r>
      <w:proofErr w:type="spellStart"/>
      <w:r w:rsidRPr="002F74D8">
        <w:rPr>
          <w:rFonts w:ascii="Times New Roman" w:hAnsi="Times New Roman"/>
          <w:sz w:val="22"/>
        </w:rPr>
        <w:t>Tbk</w:t>
      </w:r>
      <w:proofErr w:type="spellEnd"/>
      <w:r w:rsidRPr="002F74D8">
        <w:rPr>
          <w:rFonts w:ascii="Times New Roman" w:hAnsi="Times New Roman"/>
          <w:sz w:val="22"/>
        </w:rPr>
        <w:t xml:space="preserve"> and PT Indosat </w:t>
      </w:r>
      <w:proofErr w:type="spellStart"/>
      <w:r w:rsidRPr="002F74D8">
        <w:rPr>
          <w:rFonts w:ascii="Times New Roman" w:hAnsi="Times New Roman"/>
          <w:sz w:val="22"/>
        </w:rPr>
        <w:t>Tbk</w:t>
      </w:r>
      <w:proofErr w:type="spellEnd"/>
      <w:r w:rsidRPr="002F74D8">
        <w:rPr>
          <w:rFonts w:ascii="Times New Roman" w:hAnsi="Times New Roman"/>
          <w:sz w:val="22"/>
        </w:rPr>
        <w:t>) will experience a decrease.</w:t>
      </w:r>
    </w:p>
    <w:p w14:paraId="13D81FE1" w14:textId="70A93957" w:rsidR="00201EB2" w:rsidRPr="002F74D8" w:rsidRDefault="001E3F90" w:rsidP="002F74D8">
      <w:pPr>
        <w:widowControl/>
        <w:wordWrap/>
        <w:autoSpaceDE/>
        <w:autoSpaceDN/>
        <w:spacing w:line="276" w:lineRule="auto"/>
        <w:ind w:firstLine="567"/>
        <w:rPr>
          <w:rFonts w:ascii="Times New Roman" w:hAnsi="Times New Roman"/>
          <w:sz w:val="22"/>
        </w:rPr>
      </w:pPr>
      <w:r w:rsidRPr="002F74D8">
        <w:rPr>
          <w:rFonts w:ascii="Times New Roman" w:hAnsi="Times New Roman"/>
          <w:sz w:val="22"/>
        </w:rPr>
        <w:t xml:space="preserve">From the coefficient of determination (R Square * 100) it can be concluded that the influence of the Current Ratio (X1), Total Asset Turnover (X2) and Debt </w:t>
      </w:r>
      <w:proofErr w:type="gramStart"/>
      <w:r w:rsidRPr="002F74D8">
        <w:rPr>
          <w:rFonts w:ascii="Times New Roman" w:hAnsi="Times New Roman"/>
          <w:sz w:val="22"/>
        </w:rPr>
        <w:t>To</w:t>
      </w:r>
      <w:proofErr w:type="gramEnd"/>
      <w:r w:rsidRPr="002F74D8">
        <w:rPr>
          <w:rFonts w:ascii="Times New Roman" w:hAnsi="Times New Roman"/>
          <w:sz w:val="22"/>
        </w:rPr>
        <w:t xml:space="preserve"> Asset Ratio (X3) variables on the Return </w:t>
      </w:r>
      <w:proofErr w:type="gramStart"/>
      <w:r w:rsidRPr="002F74D8">
        <w:rPr>
          <w:rFonts w:ascii="Times New Roman" w:hAnsi="Times New Roman"/>
          <w:sz w:val="22"/>
        </w:rPr>
        <w:t>On</w:t>
      </w:r>
      <w:proofErr w:type="gramEnd"/>
      <w:r w:rsidRPr="002F74D8">
        <w:rPr>
          <w:rFonts w:ascii="Times New Roman" w:hAnsi="Times New Roman"/>
          <w:sz w:val="22"/>
        </w:rPr>
        <w:t xml:space="preserve"> Asset (Y) variable is 77% while the rest is explained by other variables outside the variables studied.</w:t>
      </w:r>
    </w:p>
    <w:p w14:paraId="654BABAA" w14:textId="77777777" w:rsidR="001E3F90" w:rsidRDefault="001E3F90" w:rsidP="0066224D">
      <w:pPr>
        <w:pStyle w:val="ListParagraph"/>
        <w:widowControl/>
        <w:wordWrap/>
        <w:autoSpaceDE/>
        <w:autoSpaceDN/>
        <w:spacing w:line="276" w:lineRule="auto"/>
        <w:ind w:left="1287"/>
        <w:rPr>
          <w:rFonts w:ascii="Times New Roman" w:hAnsi="Times New Roman"/>
          <w:sz w:val="22"/>
        </w:rPr>
      </w:pPr>
    </w:p>
    <w:p w14:paraId="0D0810BE" w14:textId="77777777" w:rsidR="00EE17AA" w:rsidRPr="001E3F90" w:rsidRDefault="00EE17AA" w:rsidP="0066224D">
      <w:pPr>
        <w:pStyle w:val="ListParagraph"/>
        <w:widowControl/>
        <w:wordWrap/>
        <w:autoSpaceDE/>
        <w:autoSpaceDN/>
        <w:spacing w:line="276" w:lineRule="auto"/>
        <w:ind w:left="1287"/>
        <w:rPr>
          <w:rFonts w:ascii="Times New Roman" w:hAnsi="Times New Roman"/>
          <w:sz w:val="22"/>
        </w:rPr>
      </w:pPr>
    </w:p>
    <w:p w14:paraId="23058A0D" w14:textId="77777777" w:rsidR="00201EB2" w:rsidRPr="00E50DBE" w:rsidRDefault="00201EB2" w:rsidP="0066224D">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0B95365E" w14:textId="734EE25F" w:rsidR="00201EB2" w:rsidRPr="002F74D8" w:rsidRDefault="001E3F90" w:rsidP="002F74D8">
      <w:pPr>
        <w:spacing w:line="276" w:lineRule="auto"/>
        <w:ind w:right="-52" w:firstLine="709"/>
        <w:rPr>
          <w:rFonts w:ascii="Times" w:hAnsi="Times" w:cs="Times"/>
          <w:spacing w:val="-3"/>
          <w:kern w:val="1"/>
          <w:sz w:val="22"/>
        </w:rPr>
      </w:pPr>
      <w:r w:rsidRPr="001E3F90">
        <w:rPr>
          <w:rFonts w:ascii="Times" w:hAnsi="Times" w:cs="Times"/>
          <w:spacing w:val="-3"/>
          <w:kern w:val="1"/>
          <w:sz w:val="22"/>
        </w:rPr>
        <w:t>Based on the results of research and analysis carried out by the author regarding the Influence of Current Ratio, Total Asset Turnover, and Debt to Asset Ratio on Return on Assets in Sharia Securities Companies in the Infrastructure Sector Registered with the Financial Services Authority for the 2014-2023 period, the following conclusions can be drawn:</w:t>
      </w:r>
      <w:r w:rsidR="002F74D8">
        <w:rPr>
          <w:rFonts w:ascii="Times" w:hAnsi="Times" w:cs="Times"/>
          <w:spacing w:val="-3"/>
          <w:kern w:val="1"/>
          <w:sz w:val="22"/>
        </w:rPr>
        <w:t xml:space="preserve"> 1) p</w:t>
      </w:r>
      <w:r w:rsidRPr="002F74D8">
        <w:rPr>
          <w:rFonts w:ascii="Times" w:hAnsi="Times" w:cs="Times"/>
          <w:spacing w:val="-3"/>
          <w:kern w:val="1"/>
          <w:sz w:val="22"/>
        </w:rPr>
        <w:t>artially, the Current Ratio (X1) has no effect on Return On Assets (Y)</w:t>
      </w:r>
      <w:r w:rsidR="002F74D8">
        <w:rPr>
          <w:rFonts w:ascii="Times" w:hAnsi="Times" w:cs="Times"/>
          <w:spacing w:val="-3"/>
          <w:kern w:val="1"/>
          <w:sz w:val="22"/>
        </w:rPr>
        <w:t>; 2) p</w:t>
      </w:r>
      <w:r w:rsidRPr="002F74D8">
        <w:rPr>
          <w:rFonts w:ascii="Times" w:hAnsi="Times" w:cs="Times"/>
          <w:spacing w:val="-3"/>
          <w:kern w:val="1"/>
          <w:sz w:val="22"/>
        </w:rPr>
        <w:t>artially, Total Asset Turnover (X2) and Debt To Asset Ratio (X3) influence Y (Return On Assets)</w:t>
      </w:r>
      <w:r w:rsidR="002F74D8">
        <w:rPr>
          <w:rFonts w:ascii="Times" w:hAnsi="Times" w:cs="Times"/>
          <w:spacing w:val="-3"/>
          <w:kern w:val="1"/>
          <w:sz w:val="22"/>
        </w:rPr>
        <w:t>; 3) s</w:t>
      </w:r>
      <w:r w:rsidRPr="002F74D8">
        <w:rPr>
          <w:rFonts w:ascii="Times" w:hAnsi="Times" w:cs="Times"/>
          <w:spacing w:val="-3"/>
          <w:kern w:val="1"/>
          <w:sz w:val="22"/>
        </w:rPr>
        <w:t>imultaneously, Current Ratio, Total Asset Turnover, and Debt To Asset Ratio) influence Return On Assets</w:t>
      </w:r>
      <w:r w:rsidR="002F74D8">
        <w:rPr>
          <w:rFonts w:ascii="Times" w:hAnsi="Times" w:cs="Times"/>
          <w:spacing w:val="-3"/>
          <w:kern w:val="1"/>
          <w:sz w:val="22"/>
        </w:rPr>
        <w:t>; and, 4) t</w:t>
      </w:r>
      <w:r w:rsidRPr="002F74D8">
        <w:rPr>
          <w:rFonts w:ascii="Times" w:hAnsi="Times" w:cs="Times"/>
          <w:spacing w:val="-3"/>
          <w:kern w:val="1"/>
          <w:sz w:val="22"/>
        </w:rPr>
        <w:t>he magnitude of the influence of the Current Ratio, Total Asset Turnover, and Debt To Asset Ratio on Return On Assets is 77% while the remaining 23% is influenced by other variables not examined in this research.</w:t>
      </w:r>
    </w:p>
    <w:p w14:paraId="7653799B" w14:textId="77777777" w:rsidR="00201EB2" w:rsidRDefault="00201EB2" w:rsidP="0066224D">
      <w:pPr>
        <w:spacing w:line="276" w:lineRule="auto"/>
        <w:contextualSpacing/>
        <w:rPr>
          <w:rFonts w:ascii="Times New Roman" w:hAnsi="Times New Roman" w:cs="Times New Roman"/>
          <w:bCs/>
          <w:szCs w:val="20"/>
        </w:rPr>
      </w:pPr>
    </w:p>
    <w:p w14:paraId="7B6D17C1" w14:textId="77777777" w:rsidR="00201EB2" w:rsidRPr="00E836F3" w:rsidRDefault="00201EB2" w:rsidP="0066224D">
      <w:pPr>
        <w:spacing w:line="276" w:lineRule="auto"/>
        <w:contextualSpacing/>
        <w:rPr>
          <w:rFonts w:ascii="Times New Roman" w:hAnsi="Times New Roman" w:cs="Times New Roman"/>
          <w:bCs/>
          <w:szCs w:val="20"/>
        </w:rPr>
      </w:pPr>
    </w:p>
    <w:p w14:paraId="23354F69" w14:textId="4969C737" w:rsidR="00201EB2" w:rsidRDefault="00201EB2" w:rsidP="0066224D">
      <w:pPr>
        <w:pStyle w:val="ListParagraph"/>
        <w:spacing w:line="276" w:lineRule="auto"/>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49F4A7FD" w14:textId="77777777" w:rsidR="00611664" w:rsidRDefault="00611664" w:rsidP="0066224D">
      <w:pPr>
        <w:pStyle w:val="ListParagraph"/>
        <w:spacing w:line="276" w:lineRule="auto"/>
        <w:ind w:left="0" w:right="-52"/>
        <w:rPr>
          <w:rFonts w:ascii="Times New Roman" w:hAnsi="Times New Roman"/>
          <w:b/>
          <w:bCs/>
          <w:sz w:val="24"/>
          <w:szCs w:val="24"/>
        </w:rPr>
      </w:pPr>
    </w:p>
    <w:p w14:paraId="4EA99086" w14:textId="5A1A543F" w:rsidR="00611664" w:rsidRDefault="00611664" w:rsidP="0066224D">
      <w:pPr>
        <w:pStyle w:val="ListParagraph"/>
        <w:spacing w:line="276" w:lineRule="auto"/>
        <w:ind w:left="0" w:right="-52"/>
        <w:rPr>
          <w:rFonts w:ascii="Times New Roman" w:hAnsi="Times New Roman"/>
          <w:b/>
          <w:bCs/>
          <w:sz w:val="24"/>
          <w:szCs w:val="24"/>
        </w:rPr>
      </w:pPr>
      <w:r w:rsidRPr="00C64E15">
        <w:rPr>
          <w:rFonts w:ascii="Times New Roman" w:eastAsia="Times New Roman" w:hAnsi="Times New Roman" w:cs="Times New Roman"/>
          <w:b/>
          <w:bCs/>
          <w:sz w:val="22"/>
          <w:lang w:eastAsia="id-ID"/>
        </w:rPr>
        <w:t>Serial/journal article (online with DOI):</w:t>
      </w:r>
    </w:p>
    <w:p w14:paraId="411FB219" w14:textId="0EC5E168"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Anggraeni</w:t>
      </w:r>
      <w:proofErr w:type="spellEnd"/>
      <w:r w:rsidRPr="00AE103C">
        <w:rPr>
          <w:rFonts w:ascii="Times New Roman" w:eastAsia="Times New Roman" w:hAnsi="Times New Roman" w:cs="Times New Roman"/>
          <w:sz w:val="22"/>
          <w:lang w:eastAsia="id-ID"/>
        </w:rPr>
        <w:t xml:space="preserve">, S. W., &amp; Nasution, R. (2022). </w:t>
      </w:r>
      <w:proofErr w:type="spellStart"/>
      <w:r w:rsidRPr="00AE103C">
        <w:rPr>
          <w:rFonts w:ascii="Times New Roman" w:eastAsia="Times New Roman" w:hAnsi="Times New Roman" w:cs="Times New Roman"/>
          <w:sz w:val="22"/>
          <w:lang w:eastAsia="id-ID"/>
        </w:rPr>
        <w:t>Pengaruh</w:t>
      </w:r>
      <w:proofErr w:type="spellEnd"/>
      <w:r w:rsidRPr="00AE103C">
        <w:rPr>
          <w:rFonts w:ascii="Times New Roman" w:eastAsia="Times New Roman" w:hAnsi="Times New Roman" w:cs="Times New Roman"/>
          <w:sz w:val="22"/>
          <w:lang w:eastAsia="id-ID"/>
        </w:rPr>
        <w:t xml:space="preserve"> Debt </w:t>
      </w:r>
      <w:proofErr w:type="gramStart"/>
      <w:r w:rsidRPr="00AE103C">
        <w:rPr>
          <w:rFonts w:ascii="Times New Roman" w:eastAsia="Times New Roman" w:hAnsi="Times New Roman" w:cs="Times New Roman"/>
          <w:sz w:val="22"/>
          <w:lang w:eastAsia="id-ID"/>
        </w:rPr>
        <w:t>To</w:t>
      </w:r>
      <w:proofErr w:type="gramEnd"/>
      <w:r w:rsidRPr="00AE103C">
        <w:rPr>
          <w:rFonts w:ascii="Times New Roman" w:eastAsia="Times New Roman" w:hAnsi="Times New Roman" w:cs="Times New Roman"/>
          <w:sz w:val="22"/>
          <w:lang w:eastAsia="id-ID"/>
        </w:rPr>
        <w:t xml:space="preserve"> Asset Ratio (DAR) Dan Total Asset Turnover (TATO) </w:t>
      </w:r>
      <w:proofErr w:type="spellStart"/>
      <w:r w:rsidRPr="00AE103C">
        <w:rPr>
          <w:rFonts w:ascii="Times New Roman" w:eastAsia="Times New Roman" w:hAnsi="Times New Roman" w:cs="Times New Roman"/>
          <w:sz w:val="22"/>
          <w:lang w:eastAsia="id-ID"/>
        </w:rPr>
        <w:t>Terhadap</w:t>
      </w:r>
      <w:proofErr w:type="spellEnd"/>
      <w:r w:rsidRPr="00AE103C">
        <w:rPr>
          <w:rFonts w:ascii="Times New Roman" w:eastAsia="Times New Roman" w:hAnsi="Times New Roman" w:cs="Times New Roman"/>
          <w:sz w:val="22"/>
          <w:lang w:eastAsia="id-ID"/>
        </w:rPr>
        <w:t xml:space="preserve"> Return </w:t>
      </w:r>
      <w:proofErr w:type="gramStart"/>
      <w:r w:rsidRPr="00AE103C">
        <w:rPr>
          <w:rFonts w:ascii="Times New Roman" w:eastAsia="Times New Roman" w:hAnsi="Times New Roman" w:cs="Times New Roman"/>
          <w:sz w:val="22"/>
          <w:lang w:eastAsia="id-ID"/>
        </w:rPr>
        <w:t>On</w:t>
      </w:r>
      <w:proofErr w:type="gramEnd"/>
      <w:r w:rsidRPr="00AE103C">
        <w:rPr>
          <w:rFonts w:ascii="Times New Roman" w:eastAsia="Times New Roman" w:hAnsi="Times New Roman" w:cs="Times New Roman"/>
          <w:sz w:val="22"/>
          <w:lang w:eastAsia="id-ID"/>
        </w:rPr>
        <w:t xml:space="preserve"> Asset (ROA) Pada Perusahaan Sub Sektor Semen Yang </w:t>
      </w:r>
      <w:proofErr w:type="spellStart"/>
      <w:r w:rsidRPr="00AE103C">
        <w:rPr>
          <w:rFonts w:ascii="Times New Roman" w:eastAsia="Times New Roman" w:hAnsi="Times New Roman" w:cs="Times New Roman"/>
          <w:sz w:val="22"/>
          <w:lang w:eastAsia="id-ID"/>
        </w:rPr>
        <w:t>Terdaftar</w:t>
      </w:r>
      <w:proofErr w:type="spellEnd"/>
      <w:r w:rsidRPr="00AE103C">
        <w:rPr>
          <w:rFonts w:ascii="Times New Roman" w:eastAsia="Times New Roman" w:hAnsi="Times New Roman" w:cs="Times New Roman"/>
          <w:sz w:val="22"/>
          <w:lang w:eastAsia="id-ID"/>
        </w:rPr>
        <w:t xml:space="preserve"> </w:t>
      </w:r>
      <w:proofErr w:type="gramStart"/>
      <w:r w:rsidRPr="00AE103C">
        <w:rPr>
          <w:rFonts w:ascii="Times New Roman" w:eastAsia="Times New Roman" w:hAnsi="Times New Roman" w:cs="Times New Roman"/>
          <w:sz w:val="22"/>
          <w:lang w:eastAsia="id-ID"/>
        </w:rPr>
        <w:t>Di</w:t>
      </w:r>
      <w:proofErr w:type="gramEnd"/>
      <w:r w:rsidRPr="00AE103C">
        <w:rPr>
          <w:rFonts w:ascii="Times New Roman" w:eastAsia="Times New Roman" w:hAnsi="Times New Roman" w:cs="Times New Roman"/>
          <w:sz w:val="22"/>
          <w:lang w:eastAsia="id-ID"/>
        </w:rPr>
        <w:t xml:space="preserve"> Bursa </w:t>
      </w:r>
      <w:proofErr w:type="spellStart"/>
      <w:r w:rsidRPr="00AE103C">
        <w:rPr>
          <w:rFonts w:ascii="Times New Roman" w:eastAsia="Times New Roman" w:hAnsi="Times New Roman" w:cs="Times New Roman"/>
          <w:sz w:val="22"/>
          <w:lang w:eastAsia="id-ID"/>
        </w:rPr>
        <w:t>Efek</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IndonesiaPeriode</w:t>
      </w:r>
      <w:proofErr w:type="spellEnd"/>
      <w:r w:rsidRPr="00AE103C">
        <w:rPr>
          <w:rFonts w:ascii="Times New Roman" w:eastAsia="Times New Roman" w:hAnsi="Times New Roman" w:cs="Times New Roman"/>
          <w:sz w:val="22"/>
          <w:lang w:eastAsia="id-ID"/>
        </w:rPr>
        <w:t xml:space="preserve"> 2015-2021. </w:t>
      </w:r>
      <w:proofErr w:type="spellStart"/>
      <w:r w:rsidRPr="00AE103C">
        <w:rPr>
          <w:rFonts w:ascii="Times New Roman" w:eastAsia="Times New Roman" w:hAnsi="Times New Roman" w:cs="Times New Roman"/>
          <w:i/>
          <w:iCs/>
          <w:sz w:val="22"/>
          <w:lang w:eastAsia="id-ID"/>
        </w:rPr>
        <w:t>Jurnal</w:t>
      </w:r>
      <w:proofErr w:type="spellEnd"/>
      <w:r w:rsidRPr="00AE103C">
        <w:rPr>
          <w:rFonts w:ascii="Times New Roman" w:eastAsia="Times New Roman" w:hAnsi="Times New Roman" w:cs="Times New Roman"/>
          <w:i/>
          <w:iCs/>
          <w:sz w:val="22"/>
          <w:lang w:eastAsia="id-ID"/>
        </w:rPr>
        <w:t xml:space="preserve"> Sinar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sz w:val="22"/>
          <w:lang w:eastAsia="id-ID"/>
        </w:rPr>
        <w:t xml:space="preserve">, </w:t>
      </w:r>
      <w:r w:rsidRPr="00AE103C">
        <w:rPr>
          <w:rFonts w:ascii="Times New Roman" w:eastAsia="Times New Roman" w:hAnsi="Times New Roman" w:cs="Times New Roman"/>
          <w:i/>
          <w:iCs/>
          <w:sz w:val="22"/>
          <w:lang w:eastAsia="id-ID"/>
        </w:rPr>
        <w:t>9</w:t>
      </w:r>
      <w:r w:rsidRPr="00AE103C">
        <w:rPr>
          <w:rFonts w:ascii="Times New Roman" w:eastAsia="Times New Roman" w:hAnsi="Times New Roman" w:cs="Times New Roman"/>
          <w:sz w:val="22"/>
          <w:lang w:eastAsia="id-ID"/>
        </w:rPr>
        <w:t xml:space="preserve">(3), 342. </w:t>
      </w:r>
      <w:hyperlink r:id="rId9" w:history="1">
        <w:r w:rsidRPr="00AE103C">
          <w:rPr>
            <w:rStyle w:val="Hyperlink"/>
            <w:rFonts w:ascii="Times New Roman" w:eastAsia="Times New Roman" w:hAnsi="Times New Roman" w:cs="Times New Roman"/>
            <w:sz w:val="22"/>
            <w:lang w:eastAsia="id-ID"/>
          </w:rPr>
          <w:t>www.idx.co.id</w:t>
        </w:r>
      </w:hyperlink>
      <w:r>
        <w:rPr>
          <w:rFonts w:ascii="Times New Roman" w:eastAsia="Times New Roman" w:hAnsi="Times New Roman" w:cs="Times New Roman"/>
          <w:sz w:val="22"/>
          <w:lang w:eastAsia="id-ID"/>
        </w:rPr>
        <w:t xml:space="preserve"> </w:t>
      </w:r>
    </w:p>
    <w:p w14:paraId="780035CE"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Fahmi, I. (2018).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Kinerja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Panduan Bagi </w:t>
      </w:r>
      <w:proofErr w:type="spellStart"/>
      <w:r w:rsidRPr="00AE103C">
        <w:rPr>
          <w:rFonts w:ascii="Times New Roman" w:eastAsia="Times New Roman" w:hAnsi="Times New Roman" w:cs="Times New Roman"/>
          <w:i/>
          <w:iCs/>
          <w:sz w:val="22"/>
          <w:lang w:eastAsia="id-ID"/>
        </w:rPr>
        <w:t>Akademisi</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Manajer</w:t>
      </w:r>
      <w:proofErr w:type="spellEnd"/>
      <w:r w:rsidRPr="00AE103C">
        <w:rPr>
          <w:rFonts w:ascii="Times New Roman" w:eastAsia="Times New Roman" w:hAnsi="Times New Roman" w:cs="Times New Roman"/>
          <w:i/>
          <w:iCs/>
          <w:sz w:val="22"/>
          <w:lang w:eastAsia="id-ID"/>
        </w:rPr>
        <w:t xml:space="preserve">, dan Investor dan </w:t>
      </w:r>
      <w:proofErr w:type="spellStart"/>
      <w:r w:rsidRPr="00AE103C">
        <w:rPr>
          <w:rFonts w:ascii="Times New Roman" w:eastAsia="Times New Roman" w:hAnsi="Times New Roman" w:cs="Times New Roman"/>
          <w:i/>
          <w:iCs/>
          <w:sz w:val="22"/>
          <w:lang w:eastAsia="id-ID"/>
        </w:rPr>
        <w:t>Menganalisis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Bisnis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dari</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Aspek</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Alfabeta</w:t>
      </w:r>
      <w:proofErr w:type="spellEnd"/>
      <w:r w:rsidRPr="00AE103C">
        <w:rPr>
          <w:rFonts w:ascii="Times New Roman" w:eastAsia="Times New Roman" w:hAnsi="Times New Roman" w:cs="Times New Roman"/>
          <w:sz w:val="22"/>
          <w:lang w:eastAsia="id-ID"/>
        </w:rPr>
        <w:t>.</w:t>
      </w:r>
    </w:p>
    <w:p w14:paraId="3B1D200A"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Gitman, L. J., &amp; Zutter, C. J. (2010). </w:t>
      </w:r>
      <w:r w:rsidRPr="00AE103C">
        <w:rPr>
          <w:rFonts w:ascii="Times New Roman" w:eastAsia="Times New Roman" w:hAnsi="Times New Roman" w:cs="Times New Roman"/>
          <w:i/>
          <w:iCs/>
          <w:sz w:val="22"/>
          <w:lang w:eastAsia="id-ID"/>
        </w:rPr>
        <w:t>Principles Of Managerial Finance</w:t>
      </w:r>
      <w:r w:rsidRPr="00AE103C">
        <w:rPr>
          <w:rFonts w:ascii="Times New Roman" w:eastAsia="Times New Roman" w:hAnsi="Times New Roman" w:cs="Times New Roman"/>
          <w:sz w:val="22"/>
          <w:lang w:eastAsia="id-ID"/>
        </w:rPr>
        <w:t>. Prentice Hall.</w:t>
      </w:r>
    </w:p>
    <w:p w14:paraId="6762F161"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lastRenderedPageBreak/>
        <w:t xml:space="preserve">Hanafi, M. M., &amp; Halim, A. (2014).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UPP STIM YKPN.</w:t>
      </w:r>
    </w:p>
    <w:p w14:paraId="59D2F698"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Hery. (2016). </w:t>
      </w:r>
      <w:r w:rsidRPr="00AE103C">
        <w:rPr>
          <w:rFonts w:ascii="Times New Roman" w:eastAsia="Times New Roman" w:hAnsi="Times New Roman" w:cs="Times New Roman"/>
          <w:i/>
          <w:iCs/>
          <w:sz w:val="22"/>
          <w:lang w:eastAsia="id-ID"/>
        </w:rPr>
        <w:t xml:space="preserve">Financial Ratio </w:t>
      </w:r>
      <w:proofErr w:type="gramStart"/>
      <w:r w:rsidRPr="00AE103C">
        <w:rPr>
          <w:rFonts w:ascii="Times New Roman" w:eastAsia="Times New Roman" w:hAnsi="Times New Roman" w:cs="Times New Roman"/>
          <w:i/>
          <w:iCs/>
          <w:sz w:val="22"/>
          <w:lang w:eastAsia="id-ID"/>
        </w:rPr>
        <w:t>For</w:t>
      </w:r>
      <w:proofErr w:type="gramEnd"/>
      <w:r w:rsidRPr="00AE103C">
        <w:rPr>
          <w:rFonts w:ascii="Times New Roman" w:eastAsia="Times New Roman" w:hAnsi="Times New Roman" w:cs="Times New Roman"/>
          <w:i/>
          <w:iCs/>
          <w:sz w:val="22"/>
          <w:lang w:eastAsia="id-ID"/>
        </w:rPr>
        <w:t xml:space="preserve"> Business</w:t>
      </w:r>
      <w:r w:rsidRPr="00AE103C">
        <w:rPr>
          <w:rFonts w:ascii="Times New Roman" w:eastAsia="Times New Roman" w:hAnsi="Times New Roman" w:cs="Times New Roman"/>
          <w:sz w:val="22"/>
          <w:lang w:eastAsia="id-ID"/>
        </w:rPr>
        <w:t xml:space="preserve">. PT </w:t>
      </w:r>
      <w:proofErr w:type="spellStart"/>
      <w:r w:rsidRPr="00AE103C">
        <w:rPr>
          <w:rFonts w:ascii="Times New Roman" w:eastAsia="Times New Roman" w:hAnsi="Times New Roman" w:cs="Times New Roman"/>
          <w:sz w:val="22"/>
          <w:lang w:eastAsia="id-ID"/>
        </w:rPr>
        <w:t>Grasindo</w:t>
      </w:r>
      <w:proofErr w:type="spellEnd"/>
      <w:r w:rsidRPr="00AE103C">
        <w:rPr>
          <w:rFonts w:ascii="Times New Roman" w:eastAsia="Times New Roman" w:hAnsi="Times New Roman" w:cs="Times New Roman"/>
          <w:sz w:val="22"/>
          <w:lang w:eastAsia="id-ID"/>
        </w:rPr>
        <w:t>.</w:t>
      </w:r>
    </w:p>
    <w:p w14:paraId="0D4B15B1"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Hutabarat</w:t>
      </w:r>
      <w:proofErr w:type="spellEnd"/>
      <w:r w:rsidRPr="00AE103C">
        <w:rPr>
          <w:rFonts w:ascii="Times New Roman" w:eastAsia="Times New Roman" w:hAnsi="Times New Roman" w:cs="Times New Roman"/>
          <w:sz w:val="22"/>
          <w:lang w:eastAsia="id-ID"/>
        </w:rPr>
        <w:t xml:space="preserve">, F. (2020).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Kinerja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Perusahaan</w:t>
      </w:r>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Desanta</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Muliavisitama</w:t>
      </w:r>
      <w:proofErr w:type="spellEnd"/>
      <w:r w:rsidRPr="00AE103C">
        <w:rPr>
          <w:rFonts w:ascii="Times New Roman" w:eastAsia="Times New Roman" w:hAnsi="Times New Roman" w:cs="Times New Roman"/>
          <w:sz w:val="22"/>
          <w:lang w:eastAsia="id-ID"/>
        </w:rPr>
        <w:t>.</w:t>
      </w:r>
    </w:p>
    <w:p w14:paraId="148BCD11"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Kasmir. (2014).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xml:space="preserve"> (Satu). PT Raja </w:t>
      </w:r>
      <w:proofErr w:type="spellStart"/>
      <w:r w:rsidRPr="00AE103C">
        <w:rPr>
          <w:rFonts w:ascii="Times New Roman" w:eastAsia="Times New Roman" w:hAnsi="Times New Roman" w:cs="Times New Roman"/>
          <w:sz w:val="22"/>
          <w:lang w:eastAsia="id-ID"/>
        </w:rPr>
        <w:t>Grafindo</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Persada</w:t>
      </w:r>
      <w:proofErr w:type="spellEnd"/>
      <w:r w:rsidRPr="00AE103C">
        <w:rPr>
          <w:rFonts w:ascii="Times New Roman" w:eastAsia="Times New Roman" w:hAnsi="Times New Roman" w:cs="Times New Roman"/>
          <w:sz w:val="22"/>
          <w:lang w:eastAsia="id-ID"/>
        </w:rPr>
        <w:t>.</w:t>
      </w:r>
    </w:p>
    <w:p w14:paraId="5246CDA1"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Kasmir. (2016).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Cetakan</w:t>
      </w:r>
      <w:proofErr w:type="spellEnd"/>
      <w:r w:rsidRPr="00AE103C">
        <w:rPr>
          <w:rFonts w:ascii="Times New Roman" w:eastAsia="Times New Roman" w:hAnsi="Times New Roman" w:cs="Times New Roman"/>
          <w:sz w:val="22"/>
          <w:lang w:eastAsia="id-ID"/>
        </w:rPr>
        <w:t xml:space="preserve"> Ke). PT Raja </w:t>
      </w:r>
      <w:proofErr w:type="spellStart"/>
      <w:r w:rsidRPr="00AE103C">
        <w:rPr>
          <w:rFonts w:ascii="Times New Roman" w:eastAsia="Times New Roman" w:hAnsi="Times New Roman" w:cs="Times New Roman"/>
          <w:sz w:val="22"/>
          <w:lang w:eastAsia="id-ID"/>
        </w:rPr>
        <w:t>Grafindo</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Persada</w:t>
      </w:r>
      <w:proofErr w:type="spellEnd"/>
      <w:r w:rsidRPr="00AE103C">
        <w:rPr>
          <w:rFonts w:ascii="Times New Roman" w:eastAsia="Times New Roman" w:hAnsi="Times New Roman" w:cs="Times New Roman"/>
          <w:sz w:val="22"/>
          <w:lang w:eastAsia="id-ID"/>
        </w:rPr>
        <w:t>.</w:t>
      </w:r>
    </w:p>
    <w:p w14:paraId="014B8C22"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Kasmir. (2017). </w:t>
      </w:r>
      <w:proofErr w:type="spellStart"/>
      <w:r w:rsidRPr="00AE103C">
        <w:rPr>
          <w:rFonts w:ascii="Times New Roman" w:eastAsia="Times New Roman" w:hAnsi="Times New Roman" w:cs="Times New Roman"/>
          <w:i/>
          <w:iCs/>
          <w:sz w:val="22"/>
          <w:lang w:eastAsia="id-ID"/>
        </w:rPr>
        <w:t>Pengantar</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Kencana</w:t>
      </w:r>
      <w:proofErr w:type="spellEnd"/>
      <w:r w:rsidRPr="00AE103C">
        <w:rPr>
          <w:rFonts w:ascii="Times New Roman" w:eastAsia="Times New Roman" w:hAnsi="Times New Roman" w:cs="Times New Roman"/>
          <w:sz w:val="22"/>
          <w:lang w:eastAsia="id-ID"/>
        </w:rPr>
        <w:t>.</w:t>
      </w:r>
    </w:p>
    <w:p w14:paraId="4A4BA461"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Kasmir. (2019).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Edisi</w:t>
      </w:r>
      <w:proofErr w:type="spellEnd"/>
      <w:r w:rsidRPr="00AE103C">
        <w:rPr>
          <w:rFonts w:ascii="Times New Roman" w:eastAsia="Times New Roman" w:hAnsi="Times New Roman" w:cs="Times New Roman"/>
          <w:sz w:val="22"/>
          <w:lang w:eastAsia="id-ID"/>
        </w:rPr>
        <w:t xml:space="preserve"> Revi). Raja </w:t>
      </w:r>
      <w:proofErr w:type="spellStart"/>
      <w:r w:rsidRPr="00AE103C">
        <w:rPr>
          <w:rFonts w:ascii="Times New Roman" w:eastAsia="Times New Roman" w:hAnsi="Times New Roman" w:cs="Times New Roman"/>
          <w:sz w:val="22"/>
          <w:lang w:eastAsia="id-ID"/>
        </w:rPr>
        <w:t>Grafindo</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Persada</w:t>
      </w:r>
      <w:proofErr w:type="spellEnd"/>
      <w:r w:rsidRPr="00AE103C">
        <w:rPr>
          <w:rFonts w:ascii="Times New Roman" w:eastAsia="Times New Roman" w:hAnsi="Times New Roman" w:cs="Times New Roman"/>
          <w:sz w:val="22"/>
          <w:lang w:eastAsia="id-ID"/>
        </w:rPr>
        <w:t>.</w:t>
      </w:r>
    </w:p>
    <w:p w14:paraId="52EE07A3"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Nazir, M. (2011). </w:t>
      </w:r>
      <w:r w:rsidRPr="00AE103C">
        <w:rPr>
          <w:rFonts w:ascii="Times New Roman" w:eastAsia="Times New Roman" w:hAnsi="Times New Roman" w:cs="Times New Roman"/>
          <w:i/>
          <w:iCs/>
          <w:sz w:val="22"/>
          <w:lang w:eastAsia="id-ID"/>
        </w:rPr>
        <w:t xml:space="preserve">Metode </w:t>
      </w:r>
      <w:proofErr w:type="spellStart"/>
      <w:r w:rsidRPr="00AE103C">
        <w:rPr>
          <w:rFonts w:ascii="Times New Roman" w:eastAsia="Times New Roman" w:hAnsi="Times New Roman" w:cs="Times New Roman"/>
          <w:i/>
          <w:iCs/>
          <w:sz w:val="22"/>
          <w:lang w:eastAsia="id-ID"/>
        </w:rPr>
        <w:t>Penelitian</w:t>
      </w:r>
      <w:proofErr w:type="spellEnd"/>
      <w:r w:rsidRPr="00AE103C">
        <w:rPr>
          <w:rFonts w:ascii="Times New Roman" w:eastAsia="Times New Roman" w:hAnsi="Times New Roman" w:cs="Times New Roman"/>
          <w:sz w:val="22"/>
          <w:lang w:eastAsia="id-ID"/>
        </w:rPr>
        <w:t>. Ghalia Indonesia.</w:t>
      </w:r>
    </w:p>
    <w:p w14:paraId="10A7DAD3"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Novitta</w:t>
      </w:r>
      <w:proofErr w:type="spellEnd"/>
      <w:r w:rsidRPr="00AE103C">
        <w:rPr>
          <w:rFonts w:ascii="Times New Roman" w:eastAsia="Times New Roman" w:hAnsi="Times New Roman" w:cs="Times New Roman"/>
          <w:sz w:val="22"/>
          <w:lang w:eastAsia="id-ID"/>
        </w:rPr>
        <w:t xml:space="preserve">, M., &amp; Juwanda, H. (2023). </w:t>
      </w:r>
      <w:proofErr w:type="spellStart"/>
      <w:r w:rsidRPr="00AE103C">
        <w:rPr>
          <w:rFonts w:ascii="Times New Roman" w:eastAsia="Times New Roman" w:hAnsi="Times New Roman" w:cs="Times New Roman"/>
          <w:sz w:val="22"/>
          <w:lang w:eastAsia="id-ID"/>
        </w:rPr>
        <w:t>Pengaruh</w:t>
      </w:r>
      <w:proofErr w:type="spellEnd"/>
      <w:r w:rsidRPr="00AE103C">
        <w:rPr>
          <w:rFonts w:ascii="Times New Roman" w:eastAsia="Times New Roman" w:hAnsi="Times New Roman" w:cs="Times New Roman"/>
          <w:sz w:val="22"/>
          <w:lang w:eastAsia="id-ID"/>
        </w:rPr>
        <w:t xml:space="preserve"> Total Assets Turnover </w:t>
      </w:r>
      <w:proofErr w:type="spellStart"/>
      <w:r w:rsidRPr="00AE103C">
        <w:rPr>
          <w:rFonts w:ascii="Times New Roman" w:eastAsia="Times New Roman" w:hAnsi="Times New Roman" w:cs="Times New Roman"/>
          <w:sz w:val="22"/>
          <w:lang w:eastAsia="id-ID"/>
        </w:rPr>
        <w:t>Terhadap</w:t>
      </w:r>
      <w:proofErr w:type="spellEnd"/>
      <w:r w:rsidRPr="00AE103C">
        <w:rPr>
          <w:rFonts w:ascii="Times New Roman" w:eastAsia="Times New Roman" w:hAnsi="Times New Roman" w:cs="Times New Roman"/>
          <w:sz w:val="22"/>
          <w:lang w:eastAsia="id-ID"/>
        </w:rPr>
        <w:t xml:space="preserve"> Return on Asset Pada Pt </w:t>
      </w:r>
      <w:proofErr w:type="spellStart"/>
      <w:r w:rsidRPr="00AE103C">
        <w:rPr>
          <w:rFonts w:ascii="Times New Roman" w:eastAsia="Times New Roman" w:hAnsi="Times New Roman" w:cs="Times New Roman"/>
          <w:sz w:val="22"/>
          <w:lang w:eastAsia="id-ID"/>
        </w:rPr>
        <w:t>Pindad</w:t>
      </w:r>
      <w:proofErr w:type="spellEnd"/>
      <w:r w:rsidRPr="00AE103C">
        <w:rPr>
          <w:rFonts w:ascii="Times New Roman" w:eastAsia="Times New Roman" w:hAnsi="Times New Roman" w:cs="Times New Roman"/>
          <w:sz w:val="22"/>
          <w:lang w:eastAsia="id-ID"/>
        </w:rPr>
        <w:t xml:space="preserve"> (Persero) </w:t>
      </w:r>
      <w:proofErr w:type="spellStart"/>
      <w:r w:rsidRPr="00AE103C">
        <w:rPr>
          <w:rFonts w:ascii="Times New Roman" w:eastAsia="Times New Roman" w:hAnsi="Times New Roman" w:cs="Times New Roman"/>
          <w:sz w:val="22"/>
          <w:lang w:eastAsia="id-ID"/>
        </w:rPr>
        <w:t>Periode</w:t>
      </w:r>
      <w:proofErr w:type="spellEnd"/>
      <w:r w:rsidRPr="00AE103C">
        <w:rPr>
          <w:rFonts w:ascii="Times New Roman" w:eastAsia="Times New Roman" w:hAnsi="Times New Roman" w:cs="Times New Roman"/>
          <w:sz w:val="22"/>
          <w:lang w:eastAsia="id-ID"/>
        </w:rPr>
        <w:t xml:space="preserve"> 2013 – 2017. </w:t>
      </w:r>
      <w:proofErr w:type="spellStart"/>
      <w:r w:rsidRPr="00AE103C">
        <w:rPr>
          <w:rFonts w:ascii="Times New Roman" w:eastAsia="Times New Roman" w:hAnsi="Times New Roman" w:cs="Times New Roman"/>
          <w:i/>
          <w:iCs/>
          <w:sz w:val="22"/>
          <w:lang w:eastAsia="id-ID"/>
        </w:rPr>
        <w:t>Jurnal</w:t>
      </w:r>
      <w:proofErr w:type="spellEnd"/>
      <w:r w:rsidRPr="00AE103C">
        <w:rPr>
          <w:rFonts w:ascii="Times New Roman" w:eastAsia="Times New Roman" w:hAnsi="Times New Roman" w:cs="Times New Roman"/>
          <w:i/>
          <w:iCs/>
          <w:sz w:val="22"/>
          <w:lang w:eastAsia="id-ID"/>
        </w:rPr>
        <w:t xml:space="preserve"> Ekonomi </w:t>
      </w:r>
      <w:proofErr w:type="spellStart"/>
      <w:r w:rsidRPr="00AE103C">
        <w:rPr>
          <w:rFonts w:ascii="Times New Roman" w:eastAsia="Times New Roman" w:hAnsi="Times New Roman" w:cs="Times New Roman"/>
          <w:i/>
          <w:iCs/>
          <w:sz w:val="22"/>
          <w:lang w:eastAsia="id-ID"/>
        </w:rPr>
        <w:t>Bisnis</w:t>
      </w:r>
      <w:proofErr w:type="spellEnd"/>
      <w:r w:rsidRPr="00AE103C">
        <w:rPr>
          <w:rFonts w:ascii="Times New Roman" w:eastAsia="Times New Roman" w:hAnsi="Times New Roman" w:cs="Times New Roman"/>
          <w:i/>
          <w:iCs/>
          <w:sz w:val="22"/>
          <w:lang w:eastAsia="id-ID"/>
        </w:rPr>
        <w:t xml:space="preserve"> Dan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(Eko-Bisma)</w:t>
      </w:r>
      <w:r w:rsidRPr="00AE103C">
        <w:rPr>
          <w:rFonts w:ascii="Times New Roman" w:eastAsia="Times New Roman" w:hAnsi="Times New Roman" w:cs="Times New Roman"/>
          <w:sz w:val="22"/>
          <w:lang w:eastAsia="id-ID"/>
        </w:rPr>
        <w:t xml:space="preserve">, </w:t>
      </w:r>
      <w:r w:rsidRPr="00AE103C">
        <w:rPr>
          <w:rFonts w:ascii="Times New Roman" w:eastAsia="Times New Roman" w:hAnsi="Times New Roman" w:cs="Times New Roman"/>
          <w:i/>
          <w:iCs/>
          <w:sz w:val="22"/>
          <w:lang w:eastAsia="id-ID"/>
        </w:rPr>
        <w:t>2</w:t>
      </w:r>
      <w:r w:rsidRPr="00AE103C">
        <w:rPr>
          <w:rFonts w:ascii="Times New Roman" w:eastAsia="Times New Roman" w:hAnsi="Times New Roman" w:cs="Times New Roman"/>
          <w:sz w:val="22"/>
          <w:lang w:eastAsia="id-ID"/>
        </w:rPr>
        <w:t>(1), 145–155. https://doi.org/10.58268/eb.v2i1.31</w:t>
      </w:r>
    </w:p>
    <w:p w14:paraId="128285A1"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Paramita, Rizal, &amp; </w:t>
      </w:r>
      <w:proofErr w:type="spellStart"/>
      <w:r w:rsidRPr="00AE103C">
        <w:rPr>
          <w:rFonts w:ascii="Times New Roman" w:eastAsia="Times New Roman" w:hAnsi="Times New Roman" w:cs="Times New Roman"/>
          <w:sz w:val="22"/>
          <w:lang w:eastAsia="id-ID"/>
        </w:rPr>
        <w:t>Sulistyan</w:t>
      </w:r>
      <w:proofErr w:type="spellEnd"/>
      <w:r w:rsidRPr="00AE103C">
        <w:rPr>
          <w:rFonts w:ascii="Times New Roman" w:eastAsia="Times New Roman" w:hAnsi="Times New Roman" w:cs="Times New Roman"/>
          <w:sz w:val="22"/>
          <w:lang w:eastAsia="id-ID"/>
        </w:rPr>
        <w:t xml:space="preserve">. (2021). </w:t>
      </w:r>
      <w:r w:rsidRPr="00AE103C">
        <w:rPr>
          <w:rFonts w:ascii="Times New Roman" w:eastAsia="Times New Roman" w:hAnsi="Times New Roman" w:cs="Times New Roman"/>
          <w:i/>
          <w:iCs/>
          <w:sz w:val="22"/>
          <w:lang w:eastAsia="id-ID"/>
        </w:rPr>
        <w:t xml:space="preserve">Metode </w:t>
      </w:r>
      <w:proofErr w:type="spellStart"/>
      <w:r w:rsidRPr="00AE103C">
        <w:rPr>
          <w:rFonts w:ascii="Times New Roman" w:eastAsia="Times New Roman" w:hAnsi="Times New Roman" w:cs="Times New Roman"/>
          <w:i/>
          <w:iCs/>
          <w:sz w:val="22"/>
          <w:lang w:eastAsia="id-ID"/>
        </w:rPr>
        <w:t>Penelitian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Kuantitatif</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Buku</w:t>
      </w:r>
      <w:proofErr w:type="spellEnd"/>
      <w:r w:rsidRPr="00AE103C">
        <w:rPr>
          <w:rFonts w:ascii="Times New Roman" w:eastAsia="Times New Roman" w:hAnsi="Times New Roman" w:cs="Times New Roman"/>
          <w:i/>
          <w:iCs/>
          <w:sz w:val="22"/>
          <w:lang w:eastAsia="id-ID"/>
        </w:rPr>
        <w:t xml:space="preserve"> Ajar </w:t>
      </w:r>
      <w:proofErr w:type="spellStart"/>
      <w:r w:rsidRPr="00AE103C">
        <w:rPr>
          <w:rFonts w:ascii="Times New Roman" w:eastAsia="Times New Roman" w:hAnsi="Times New Roman" w:cs="Times New Roman"/>
          <w:i/>
          <w:iCs/>
          <w:sz w:val="22"/>
          <w:lang w:eastAsia="id-ID"/>
        </w:rPr>
        <w:t>Perkuliahan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Metodologi</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Penelitian</w:t>
      </w:r>
      <w:proofErr w:type="spellEnd"/>
      <w:r w:rsidRPr="00AE103C">
        <w:rPr>
          <w:rFonts w:ascii="Times New Roman" w:eastAsia="Times New Roman" w:hAnsi="Times New Roman" w:cs="Times New Roman"/>
          <w:i/>
          <w:iCs/>
          <w:sz w:val="22"/>
          <w:lang w:eastAsia="id-ID"/>
        </w:rPr>
        <w:t xml:space="preserve"> Bagi </w:t>
      </w:r>
      <w:proofErr w:type="spellStart"/>
      <w:r w:rsidRPr="00AE103C">
        <w:rPr>
          <w:rFonts w:ascii="Times New Roman" w:eastAsia="Times New Roman" w:hAnsi="Times New Roman" w:cs="Times New Roman"/>
          <w:i/>
          <w:iCs/>
          <w:sz w:val="22"/>
          <w:lang w:eastAsia="id-ID"/>
        </w:rPr>
        <w:t>Mahasiswa</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Akuntansi</w:t>
      </w:r>
      <w:proofErr w:type="spellEnd"/>
      <w:r w:rsidRPr="00AE103C">
        <w:rPr>
          <w:rFonts w:ascii="Times New Roman" w:eastAsia="Times New Roman" w:hAnsi="Times New Roman" w:cs="Times New Roman"/>
          <w:i/>
          <w:iCs/>
          <w:sz w:val="22"/>
          <w:lang w:eastAsia="id-ID"/>
        </w:rPr>
        <w:t xml:space="preserve"> &amp;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sz w:val="22"/>
          <w:lang w:eastAsia="id-ID"/>
        </w:rPr>
        <w:t>. Widya Gama Press.</w:t>
      </w:r>
    </w:p>
    <w:p w14:paraId="344D3513"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Prastowo</w:t>
      </w:r>
      <w:proofErr w:type="spellEnd"/>
      <w:r w:rsidRPr="00AE103C">
        <w:rPr>
          <w:rFonts w:ascii="Times New Roman" w:eastAsia="Times New Roman" w:hAnsi="Times New Roman" w:cs="Times New Roman"/>
          <w:sz w:val="22"/>
          <w:lang w:eastAsia="id-ID"/>
        </w:rPr>
        <w:t xml:space="preserve">, D. (2014).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sz w:val="22"/>
          <w:lang w:eastAsia="id-ID"/>
        </w:rPr>
        <w:t>. UPP STIM YKPN.</w:t>
      </w:r>
    </w:p>
    <w:p w14:paraId="10F9ED9A"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Riyanto, B. (2014). </w:t>
      </w:r>
      <w:r w:rsidRPr="00AE103C">
        <w:rPr>
          <w:rFonts w:ascii="Times New Roman" w:eastAsia="Times New Roman" w:hAnsi="Times New Roman" w:cs="Times New Roman"/>
          <w:i/>
          <w:iCs/>
          <w:sz w:val="22"/>
          <w:lang w:eastAsia="id-ID"/>
        </w:rPr>
        <w:t>Dasar-</w:t>
      </w:r>
      <w:proofErr w:type="spellStart"/>
      <w:r w:rsidRPr="00AE103C">
        <w:rPr>
          <w:rFonts w:ascii="Times New Roman" w:eastAsia="Times New Roman" w:hAnsi="Times New Roman" w:cs="Times New Roman"/>
          <w:i/>
          <w:iCs/>
          <w:sz w:val="22"/>
          <w:lang w:eastAsia="id-ID"/>
        </w:rPr>
        <w:t>dasar</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Pembelanjaan</w:t>
      </w:r>
      <w:proofErr w:type="spellEnd"/>
      <w:r w:rsidRPr="00AE103C">
        <w:rPr>
          <w:rFonts w:ascii="Times New Roman" w:eastAsia="Times New Roman" w:hAnsi="Times New Roman" w:cs="Times New Roman"/>
          <w:i/>
          <w:iCs/>
          <w:sz w:val="22"/>
          <w:lang w:eastAsia="id-ID"/>
        </w:rPr>
        <w:t xml:space="preserve"> Perusahaan</w:t>
      </w:r>
      <w:r w:rsidRPr="00AE103C">
        <w:rPr>
          <w:rFonts w:ascii="Times New Roman" w:eastAsia="Times New Roman" w:hAnsi="Times New Roman" w:cs="Times New Roman"/>
          <w:sz w:val="22"/>
          <w:lang w:eastAsia="id-ID"/>
        </w:rPr>
        <w:t>. BPFE Yogyakarta.</w:t>
      </w:r>
    </w:p>
    <w:p w14:paraId="5F1CDC4C"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Sahir. (2021). </w:t>
      </w:r>
      <w:proofErr w:type="spellStart"/>
      <w:r w:rsidRPr="00AE103C">
        <w:rPr>
          <w:rFonts w:ascii="Times New Roman" w:eastAsia="Times New Roman" w:hAnsi="Times New Roman" w:cs="Times New Roman"/>
          <w:i/>
          <w:iCs/>
          <w:sz w:val="22"/>
          <w:lang w:eastAsia="id-ID"/>
        </w:rPr>
        <w:t>Metodologi</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Penelitian</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Penerbit</w:t>
      </w:r>
      <w:proofErr w:type="spellEnd"/>
      <w:r w:rsidRPr="00AE103C">
        <w:rPr>
          <w:rFonts w:ascii="Times New Roman" w:eastAsia="Times New Roman" w:hAnsi="Times New Roman" w:cs="Times New Roman"/>
          <w:sz w:val="22"/>
          <w:lang w:eastAsia="id-ID"/>
        </w:rPr>
        <w:t xml:space="preserve"> KBM Indonesia.</w:t>
      </w:r>
    </w:p>
    <w:p w14:paraId="713C4804" w14:textId="7D4560DA"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Saragih</w:t>
      </w:r>
      <w:proofErr w:type="spellEnd"/>
      <w:r w:rsidRPr="00AE103C">
        <w:rPr>
          <w:rFonts w:ascii="Times New Roman" w:eastAsia="Times New Roman" w:hAnsi="Times New Roman" w:cs="Times New Roman"/>
          <w:sz w:val="22"/>
          <w:lang w:eastAsia="id-ID"/>
        </w:rPr>
        <w:t xml:space="preserve">, M., Siahaan, Y., </w:t>
      </w:r>
      <w:proofErr w:type="spellStart"/>
      <w:r w:rsidRPr="00AE103C">
        <w:rPr>
          <w:rFonts w:ascii="Times New Roman" w:eastAsia="Times New Roman" w:hAnsi="Times New Roman" w:cs="Times New Roman"/>
          <w:sz w:val="22"/>
          <w:lang w:eastAsia="id-ID"/>
        </w:rPr>
        <w:t>Purba</w:t>
      </w:r>
      <w:proofErr w:type="spellEnd"/>
      <w:r w:rsidRPr="00AE103C">
        <w:rPr>
          <w:rFonts w:ascii="Times New Roman" w:eastAsia="Times New Roman" w:hAnsi="Times New Roman" w:cs="Times New Roman"/>
          <w:sz w:val="22"/>
          <w:lang w:eastAsia="id-ID"/>
        </w:rPr>
        <w:t xml:space="preserve">, R., &amp; </w:t>
      </w:r>
      <w:proofErr w:type="spellStart"/>
      <w:r w:rsidRPr="00AE103C">
        <w:rPr>
          <w:rFonts w:ascii="Times New Roman" w:eastAsia="Times New Roman" w:hAnsi="Times New Roman" w:cs="Times New Roman"/>
          <w:sz w:val="22"/>
          <w:lang w:eastAsia="id-ID"/>
        </w:rPr>
        <w:t>Supitriyani</w:t>
      </w:r>
      <w:proofErr w:type="spellEnd"/>
      <w:r w:rsidRPr="00AE103C">
        <w:rPr>
          <w:rFonts w:ascii="Times New Roman" w:eastAsia="Times New Roman" w:hAnsi="Times New Roman" w:cs="Times New Roman"/>
          <w:sz w:val="22"/>
          <w:lang w:eastAsia="id-ID"/>
        </w:rPr>
        <w:t xml:space="preserve">. (2015). </w:t>
      </w:r>
      <w:proofErr w:type="spellStart"/>
      <w:r w:rsidRPr="00AE103C">
        <w:rPr>
          <w:rFonts w:ascii="Times New Roman" w:eastAsia="Times New Roman" w:hAnsi="Times New Roman" w:cs="Times New Roman"/>
          <w:sz w:val="22"/>
          <w:lang w:eastAsia="id-ID"/>
        </w:rPr>
        <w:t>Pengaruh</w:t>
      </w:r>
      <w:proofErr w:type="spellEnd"/>
      <w:r w:rsidRPr="00AE103C">
        <w:rPr>
          <w:rFonts w:ascii="Times New Roman" w:eastAsia="Times New Roman" w:hAnsi="Times New Roman" w:cs="Times New Roman"/>
          <w:sz w:val="22"/>
          <w:lang w:eastAsia="id-ID"/>
        </w:rPr>
        <w:t xml:space="preserve"> Current Ratio </w:t>
      </w:r>
      <w:proofErr w:type="spellStart"/>
      <w:r w:rsidRPr="00AE103C">
        <w:rPr>
          <w:rFonts w:ascii="Times New Roman" w:eastAsia="Times New Roman" w:hAnsi="Times New Roman" w:cs="Times New Roman"/>
          <w:sz w:val="22"/>
          <w:lang w:eastAsia="id-ID"/>
        </w:rPr>
        <w:t>Terhadap</w:t>
      </w:r>
      <w:proofErr w:type="spellEnd"/>
      <w:r w:rsidRPr="00AE103C">
        <w:rPr>
          <w:rFonts w:ascii="Times New Roman" w:eastAsia="Times New Roman" w:hAnsi="Times New Roman" w:cs="Times New Roman"/>
          <w:sz w:val="22"/>
          <w:lang w:eastAsia="id-ID"/>
        </w:rPr>
        <w:t xml:space="preserve"> Return on Asset Pada Perusahaan Sektor Aneka Industri Yang Listing </w:t>
      </w:r>
      <w:proofErr w:type="gramStart"/>
      <w:r w:rsidRPr="00AE103C">
        <w:rPr>
          <w:rFonts w:ascii="Times New Roman" w:eastAsia="Times New Roman" w:hAnsi="Times New Roman" w:cs="Times New Roman"/>
          <w:sz w:val="22"/>
          <w:lang w:eastAsia="id-ID"/>
        </w:rPr>
        <w:t>Di</w:t>
      </w:r>
      <w:proofErr w:type="gramEnd"/>
      <w:r w:rsidRPr="00AE103C">
        <w:rPr>
          <w:rFonts w:ascii="Times New Roman" w:eastAsia="Times New Roman" w:hAnsi="Times New Roman" w:cs="Times New Roman"/>
          <w:sz w:val="22"/>
          <w:lang w:eastAsia="id-ID"/>
        </w:rPr>
        <w:t xml:space="preserve"> Bursa </w:t>
      </w:r>
      <w:proofErr w:type="spellStart"/>
      <w:r w:rsidRPr="00AE103C">
        <w:rPr>
          <w:rFonts w:ascii="Times New Roman" w:eastAsia="Times New Roman" w:hAnsi="Times New Roman" w:cs="Times New Roman"/>
          <w:sz w:val="22"/>
          <w:lang w:eastAsia="id-ID"/>
        </w:rPr>
        <w:t>Efek</w:t>
      </w:r>
      <w:proofErr w:type="spellEnd"/>
      <w:r w:rsidRPr="00AE103C">
        <w:rPr>
          <w:rFonts w:ascii="Times New Roman" w:eastAsia="Times New Roman" w:hAnsi="Times New Roman" w:cs="Times New Roman"/>
          <w:sz w:val="22"/>
          <w:lang w:eastAsia="id-ID"/>
        </w:rPr>
        <w:t xml:space="preserve"> Indonesia. </w:t>
      </w:r>
      <w:proofErr w:type="spellStart"/>
      <w:r w:rsidRPr="00AE103C">
        <w:rPr>
          <w:rFonts w:ascii="Times New Roman" w:eastAsia="Times New Roman" w:hAnsi="Times New Roman" w:cs="Times New Roman"/>
          <w:i/>
          <w:iCs/>
          <w:sz w:val="22"/>
          <w:lang w:eastAsia="id-ID"/>
        </w:rPr>
        <w:t>Jurnal</w:t>
      </w:r>
      <w:proofErr w:type="spellEnd"/>
      <w:r w:rsidRPr="00AE103C">
        <w:rPr>
          <w:rFonts w:ascii="Times New Roman" w:eastAsia="Times New Roman" w:hAnsi="Times New Roman" w:cs="Times New Roman"/>
          <w:i/>
          <w:iCs/>
          <w:sz w:val="22"/>
          <w:lang w:eastAsia="id-ID"/>
        </w:rPr>
        <w:t xml:space="preserve"> Financial</w:t>
      </w:r>
      <w:r w:rsidRPr="00AE103C">
        <w:rPr>
          <w:rFonts w:ascii="Times New Roman" w:eastAsia="Times New Roman" w:hAnsi="Times New Roman" w:cs="Times New Roman"/>
          <w:sz w:val="22"/>
          <w:lang w:eastAsia="id-ID"/>
        </w:rPr>
        <w:t xml:space="preserve">, </w:t>
      </w:r>
      <w:r w:rsidRPr="00AE103C">
        <w:rPr>
          <w:rFonts w:ascii="Times New Roman" w:eastAsia="Times New Roman" w:hAnsi="Times New Roman" w:cs="Times New Roman"/>
          <w:i/>
          <w:iCs/>
          <w:sz w:val="22"/>
          <w:lang w:eastAsia="id-ID"/>
        </w:rPr>
        <w:t>1</w:t>
      </w:r>
      <w:r w:rsidRPr="00AE103C">
        <w:rPr>
          <w:rFonts w:ascii="Times New Roman" w:eastAsia="Times New Roman" w:hAnsi="Times New Roman" w:cs="Times New Roman"/>
          <w:sz w:val="22"/>
          <w:lang w:eastAsia="id-ID"/>
        </w:rPr>
        <w:t xml:space="preserve">(1), 19–24. </w:t>
      </w:r>
      <w:hyperlink r:id="rId10" w:history="1">
        <w:r w:rsidR="00611664" w:rsidRPr="00954961">
          <w:rPr>
            <w:rStyle w:val="Hyperlink"/>
            <w:rFonts w:ascii="Times New Roman" w:eastAsia="Times New Roman" w:hAnsi="Times New Roman" w:cs="Times New Roman"/>
            <w:sz w:val="22"/>
            <w:lang w:eastAsia="id-ID"/>
          </w:rPr>
          <w:t>www.idx.co.id</w:t>
        </w:r>
      </w:hyperlink>
      <w:r w:rsidR="00611664">
        <w:rPr>
          <w:rFonts w:ascii="Times New Roman" w:eastAsia="Times New Roman" w:hAnsi="Times New Roman" w:cs="Times New Roman"/>
          <w:sz w:val="22"/>
          <w:lang w:eastAsia="id-ID"/>
        </w:rPr>
        <w:t xml:space="preserve"> </w:t>
      </w:r>
    </w:p>
    <w:p w14:paraId="30A3BDAF"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Sartono</w:t>
      </w:r>
      <w:proofErr w:type="spellEnd"/>
      <w:r w:rsidRPr="00AE103C">
        <w:rPr>
          <w:rFonts w:ascii="Times New Roman" w:eastAsia="Times New Roman" w:hAnsi="Times New Roman" w:cs="Times New Roman"/>
          <w:sz w:val="22"/>
          <w:lang w:eastAsia="id-ID"/>
        </w:rPr>
        <w:t xml:space="preserve">, A. (2012).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Teori dan </w:t>
      </w:r>
      <w:proofErr w:type="spellStart"/>
      <w:r w:rsidRPr="00AE103C">
        <w:rPr>
          <w:rFonts w:ascii="Times New Roman" w:eastAsia="Times New Roman" w:hAnsi="Times New Roman" w:cs="Times New Roman"/>
          <w:i/>
          <w:iCs/>
          <w:sz w:val="22"/>
          <w:lang w:eastAsia="id-ID"/>
        </w:rPr>
        <w:t>Aplikasi</w:t>
      </w:r>
      <w:proofErr w:type="spellEnd"/>
      <w:r w:rsidRPr="00AE103C">
        <w:rPr>
          <w:rFonts w:ascii="Times New Roman" w:eastAsia="Times New Roman" w:hAnsi="Times New Roman" w:cs="Times New Roman"/>
          <w:sz w:val="22"/>
          <w:lang w:eastAsia="id-ID"/>
        </w:rPr>
        <w:t>. BPFE Yogyakarta.</w:t>
      </w:r>
    </w:p>
    <w:p w14:paraId="14B0C2B6"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Sobana, D. H. (2017).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Syariah</w:t>
      </w:r>
      <w:r w:rsidRPr="00AE103C">
        <w:rPr>
          <w:rFonts w:ascii="Times New Roman" w:eastAsia="Times New Roman" w:hAnsi="Times New Roman" w:cs="Times New Roman"/>
          <w:sz w:val="22"/>
          <w:lang w:eastAsia="id-ID"/>
        </w:rPr>
        <w:t>. CV PUSTAKA SETIA.</w:t>
      </w:r>
    </w:p>
    <w:p w14:paraId="5C2A7551"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Sudana</w:t>
      </w:r>
      <w:proofErr w:type="spellEnd"/>
      <w:r w:rsidRPr="00AE103C">
        <w:rPr>
          <w:rFonts w:ascii="Times New Roman" w:eastAsia="Times New Roman" w:hAnsi="Times New Roman" w:cs="Times New Roman"/>
          <w:sz w:val="22"/>
          <w:lang w:eastAsia="id-ID"/>
        </w:rPr>
        <w:t xml:space="preserve">, I. M. (2015).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Perusahaan Teori dan </w:t>
      </w:r>
      <w:proofErr w:type="spellStart"/>
      <w:r w:rsidRPr="00AE103C">
        <w:rPr>
          <w:rFonts w:ascii="Times New Roman" w:eastAsia="Times New Roman" w:hAnsi="Times New Roman" w:cs="Times New Roman"/>
          <w:i/>
          <w:iCs/>
          <w:sz w:val="22"/>
          <w:lang w:eastAsia="id-ID"/>
        </w:rPr>
        <w:t>Praktik</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Erlangga</w:t>
      </w:r>
      <w:proofErr w:type="spellEnd"/>
      <w:r w:rsidRPr="00AE103C">
        <w:rPr>
          <w:rFonts w:ascii="Times New Roman" w:eastAsia="Times New Roman" w:hAnsi="Times New Roman" w:cs="Times New Roman"/>
          <w:sz w:val="22"/>
          <w:lang w:eastAsia="id-ID"/>
        </w:rPr>
        <w:t>.</w:t>
      </w:r>
    </w:p>
    <w:p w14:paraId="63E37CEA"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Sudaryono</w:t>
      </w:r>
      <w:proofErr w:type="spellEnd"/>
      <w:r w:rsidRPr="00AE103C">
        <w:rPr>
          <w:rFonts w:ascii="Times New Roman" w:eastAsia="Times New Roman" w:hAnsi="Times New Roman" w:cs="Times New Roman"/>
          <w:sz w:val="22"/>
          <w:lang w:eastAsia="id-ID"/>
        </w:rPr>
        <w:t xml:space="preserve">. (2017). </w:t>
      </w:r>
      <w:proofErr w:type="spellStart"/>
      <w:r w:rsidRPr="00AE103C">
        <w:rPr>
          <w:rFonts w:ascii="Times New Roman" w:eastAsia="Times New Roman" w:hAnsi="Times New Roman" w:cs="Times New Roman"/>
          <w:i/>
          <w:iCs/>
          <w:sz w:val="22"/>
          <w:lang w:eastAsia="id-ID"/>
        </w:rPr>
        <w:t>Pengantar</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Teori dan </w:t>
      </w:r>
      <w:proofErr w:type="spellStart"/>
      <w:r w:rsidRPr="00AE103C">
        <w:rPr>
          <w:rFonts w:ascii="Times New Roman" w:eastAsia="Times New Roman" w:hAnsi="Times New Roman" w:cs="Times New Roman"/>
          <w:i/>
          <w:iCs/>
          <w:sz w:val="22"/>
          <w:lang w:eastAsia="id-ID"/>
        </w:rPr>
        <w:t>Konsumen</w:t>
      </w:r>
      <w:proofErr w:type="spellEnd"/>
      <w:r w:rsidRPr="00AE103C">
        <w:rPr>
          <w:rFonts w:ascii="Times New Roman" w:eastAsia="Times New Roman" w:hAnsi="Times New Roman" w:cs="Times New Roman"/>
          <w:sz w:val="22"/>
          <w:lang w:eastAsia="id-ID"/>
        </w:rPr>
        <w:t xml:space="preserve">. PT </w:t>
      </w:r>
      <w:proofErr w:type="spellStart"/>
      <w:r w:rsidRPr="00AE103C">
        <w:rPr>
          <w:rFonts w:ascii="Times New Roman" w:eastAsia="Times New Roman" w:hAnsi="Times New Roman" w:cs="Times New Roman"/>
          <w:sz w:val="22"/>
          <w:lang w:eastAsia="id-ID"/>
        </w:rPr>
        <w:t>Buku</w:t>
      </w:r>
      <w:proofErr w:type="spellEnd"/>
      <w:r w:rsidRPr="00AE103C">
        <w:rPr>
          <w:rFonts w:ascii="Times New Roman" w:eastAsia="Times New Roman" w:hAnsi="Times New Roman" w:cs="Times New Roman"/>
          <w:sz w:val="22"/>
          <w:lang w:eastAsia="id-ID"/>
        </w:rPr>
        <w:t xml:space="preserve"> Seru.</w:t>
      </w:r>
    </w:p>
    <w:p w14:paraId="293C0AB4" w14:textId="77777777" w:rsidR="00AE103C" w:rsidRP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Sutrisno. (2013). </w:t>
      </w:r>
      <w:proofErr w:type="spellStart"/>
      <w:r w:rsidRPr="00AE103C">
        <w:rPr>
          <w:rFonts w:ascii="Times New Roman" w:eastAsia="Times New Roman" w:hAnsi="Times New Roman" w:cs="Times New Roman"/>
          <w:i/>
          <w:iCs/>
          <w:sz w:val="22"/>
          <w:lang w:eastAsia="id-ID"/>
        </w:rPr>
        <w:t>Manajemen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Teori </w:t>
      </w:r>
      <w:proofErr w:type="spellStart"/>
      <w:r w:rsidRPr="00AE103C">
        <w:rPr>
          <w:rFonts w:ascii="Times New Roman" w:eastAsia="Times New Roman" w:hAnsi="Times New Roman" w:cs="Times New Roman"/>
          <w:i/>
          <w:iCs/>
          <w:sz w:val="22"/>
          <w:lang w:eastAsia="id-ID"/>
        </w:rPr>
        <w:t>Konsep</w:t>
      </w:r>
      <w:proofErr w:type="spellEnd"/>
      <w:r w:rsidRPr="00AE103C">
        <w:rPr>
          <w:rFonts w:ascii="Times New Roman" w:eastAsia="Times New Roman" w:hAnsi="Times New Roman" w:cs="Times New Roman"/>
          <w:i/>
          <w:iCs/>
          <w:sz w:val="22"/>
          <w:lang w:eastAsia="id-ID"/>
        </w:rPr>
        <w:t xml:space="preserve"> &amp; </w:t>
      </w:r>
      <w:proofErr w:type="spellStart"/>
      <w:r w:rsidRPr="00AE103C">
        <w:rPr>
          <w:rFonts w:ascii="Times New Roman" w:eastAsia="Times New Roman" w:hAnsi="Times New Roman" w:cs="Times New Roman"/>
          <w:i/>
          <w:iCs/>
          <w:sz w:val="22"/>
          <w:lang w:eastAsia="id-ID"/>
        </w:rPr>
        <w:t>Aplikasi</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Ekonisia</w:t>
      </w:r>
      <w:proofErr w:type="spellEnd"/>
      <w:r w:rsidRPr="00AE103C">
        <w:rPr>
          <w:rFonts w:ascii="Times New Roman" w:eastAsia="Times New Roman" w:hAnsi="Times New Roman" w:cs="Times New Roman"/>
          <w:sz w:val="22"/>
          <w:lang w:eastAsia="id-ID"/>
        </w:rPr>
        <w:t>.</w:t>
      </w:r>
    </w:p>
    <w:p w14:paraId="7F73723B" w14:textId="77777777" w:rsidR="00AE103C" w:rsidRPr="00AE103C" w:rsidRDefault="00AE103C" w:rsidP="00AE103C">
      <w:pPr>
        <w:ind w:left="709" w:right="-52" w:hanging="425"/>
        <w:rPr>
          <w:rFonts w:ascii="Times New Roman" w:eastAsia="Times New Roman" w:hAnsi="Times New Roman" w:cs="Times New Roman"/>
          <w:sz w:val="22"/>
          <w:lang w:eastAsia="id-ID"/>
        </w:rPr>
      </w:pPr>
      <w:proofErr w:type="spellStart"/>
      <w:r w:rsidRPr="00AE103C">
        <w:rPr>
          <w:rFonts w:ascii="Times New Roman" w:eastAsia="Times New Roman" w:hAnsi="Times New Roman" w:cs="Times New Roman"/>
          <w:sz w:val="22"/>
          <w:lang w:eastAsia="id-ID"/>
        </w:rPr>
        <w:t>Tukiran</w:t>
      </w:r>
      <w:proofErr w:type="spellEnd"/>
      <w:r w:rsidRPr="00AE103C">
        <w:rPr>
          <w:rFonts w:ascii="Times New Roman" w:eastAsia="Times New Roman" w:hAnsi="Times New Roman" w:cs="Times New Roman"/>
          <w:sz w:val="22"/>
          <w:lang w:eastAsia="id-ID"/>
        </w:rPr>
        <w:t xml:space="preserve">. (2016). </w:t>
      </w:r>
      <w:r w:rsidRPr="00AE103C">
        <w:rPr>
          <w:rFonts w:ascii="Times New Roman" w:eastAsia="Times New Roman" w:hAnsi="Times New Roman" w:cs="Times New Roman"/>
          <w:i/>
          <w:iCs/>
          <w:sz w:val="22"/>
          <w:lang w:eastAsia="id-ID"/>
        </w:rPr>
        <w:t xml:space="preserve">Metode </w:t>
      </w:r>
      <w:proofErr w:type="spellStart"/>
      <w:r w:rsidRPr="00AE103C">
        <w:rPr>
          <w:rFonts w:ascii="Times New Roman" w:eastAsia="Times New Roman" w:hAnsi="Times New Roman" w:cs="Times New Roman"/>
          <w:i/>
          <w:iCs/>
          <w:sz w:val="22"/>
          <w:lang w:eastAsia="id-ID"/>
        </w:rPr>
        <w:t>Penelitian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Kuantitatif</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Alfabeta</w:t>
      </w:r>
      <w:proofErr w:type="spellEnd"/>
      <w:r w:rsidRPr="00AE103C">
        <w:rPr>
          <w:rFonts w:ascii="Times New Roman" w:eastAsia="Times New Roman" w:hAnsi="Times New Roman" w:cs="Times New Roman"/>
          <w:sz w:val="22"/>
          <w:lang w:eastAsia="id-ID"/>
        </w:rPr>
        <w:t>.</w:t>
      </w:r>
    </w:p>
    <w:p w14:paraId="1A6C558E" w14:textId="0AF22F48" w:rsidR="00AE103C" w:rsidRDefault="00AE103C" w:rsidP="00AE103C">
      <w:pPr>
        <w:ind w:left="709" w:right="-52" w:hanging="425"/>
        <w:rPr>
          <w:rFonts w:ascii="Times New Roman" w:eastAsia="Times New Roman" w:hAnsi="Times New Roman" w:cs="Times New Roman"/>
          <w:sz w:val="22"/>
          <w:lang w:eastAsia="id-ID"/>
        </w:rPr>
      </w:pPr>
      <w:r w:rsidRPr="00AE103C">
        <w:rPr>
          <w:rFonts w:ascii="Times New Roman" w:eastAsia="Times New Roman" w:hAnsi="Times New Roman" w:cs="Times New Roman"/>
          <w:sz w:val="22"/>
          <w:lang w:eastAsia="id-ID"/>
        </w:rPr>
        <w:t xml:space="preserve">Werner, R. M. (2019). </w:t>
      </w:r>
      <w:proofErr w:type="spellStart"/>
      <w:r w:rsidRPr="00AE103C">
        <w:rPr>
          <w:rFonts w:ascii="Times New Roman" w:eastAsia="Times New Roman" w:hAnsi="Times New Roman" w:cs="Times New Roman"/>
          <w:i/>
          <w:iCs/>
          <w:sz w:val="22"/>
          <w:lang w:eastAsia="id-ID"/>
        </w:rPr>
        <w:t>Analisis</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Laporan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Keuangan</w:t>
      </w:r>
      <w:proofErr w:type="spellEnd"/>
      <w:r w:rsidRPr="00AE103C">
        <w:rPr>
          <w:rFonts w:ascii="Times New Roman" w:eastAsia="Times New Roman" w:hAnsi="Times New Roman" w:cs="Times New Roman"/>
          <w:i/>
          <w:iCs/>
          <w:sz w:val="22"/>
          <w:lang w:eastAsia="id-ID"/>
        </w:rPr>
        <w:t xml:space="preserve">: </w:t>
      </w:r>
      <w:proofErr w:type="spellStart"/>
      <w:r w:rsidRPr="00AE103C">
        <w:rPr>
          <w:rFonts w:ascii="Times New Roman" w:eastAsia="Times New Roman" w:hAnsi="Times New Roman" w:cs="Times New Roman"/>
          <w:i/>
          <w:iCs/>
          <w:sz w:val="22"/>
          <w:lang w:eastAsia="id-ID"/>
        </w:rPr>
        <w:t>Proyeksi</w:t>
      </w:r>
      <w:proofErr w:type="spellEnd"/>
      <w:r w:rsidRPr="00AE103C">
        <w:rPr>
          <w:rFonts w:ascii="Times New Roman" w:eastAsia="Times New Roman" w:hAnsi="Times New Roman" w:cs="Times New Roman"/>
          <w:i/>
          <w:iCs/>
          <w:sz w:val="22"/>
          <w:lang w:eastAsia="id-ID"/>
        </w:rPr>
        <w:t xml:space="preserve"> dan </w:t>
      </w:r>
      <w:proofErr w:type="spellStart"/>
      <w:r w:rsidRPr="00AE103C">
        <w:rPr>
          <w:rFonts w:ascii="Times New Roman" w:eastAsia="Times New Roman" w:hAnsi="Times New Roman" w:cs="Times New Roman"/>
          <w:i/>
          <w:iCs/>
          <w:sz w:val="22"/>
          <w:lang w:eastAsia="id-ID"/>
        </w:rPr>
        <w:t>Valuasi</w:t>
      </w:r>
      <w:proofErr w:type="spellEnd"/>
      <w:r w:rsidRPr="00AE103C">
        <w:rPr>
          <w:rFonts w:ascii="Times New Roman" w:eastAsia="Times New Roman" w:hAnsi="Times New Roman" w:cs="Times New Roman"/>
          <w:i/>
          <w:iCs/>
          <w:sz w:val="22"/>
          <w:lang w:eastAsia="id-ID"/>
        </w:rPr>
        <w:t xml:space="preserve"> Saham</w:t>
      </w:r>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Salemba</w:t>
      </w:r>
      <w:proofErr w:type="spellEnd"/>
      <w:r w:rsidRPr="00AE103C">
        <w:rPr>
          <w:rFonts w:ascii="Times New Roman" w:eastAsia="Times New Roman" w:hAnsi="Times New Roman" w:cs="Times New Roman"/>
          <w:sz w:val="22"/>
          <w:lang w:eastAsia="id-ID"/>
        </w:rPr>
        <w:t xml:space="preserve"> </w:t>
      </w:r>
      <w:proofErr w:type="spellStart"/>
      <w:r w:rsidRPr="00AE103C">
        <w:rPr>
          <w:rFonts w:ascii="Times New Roman" w:eastAsia="Times New Roman" w:hAnsi="Times New Roman" w:cs="Times New Roman"/>
          <w:sz w:val="22"/>
          <w:lang w:eastAsia="id-ID"/>
        </w:rPr>
        <w:t>Empat</w:t>
      </w:r>
      <w:proofErr w:type="spellEnd"/>
      <w:r w:rsidRPr="00AE103C">
        <w:rPr>
          <w:rFonts w:ascii="Times New Roman" w:eastAsia="Times New Roman" w:hAnsi="Times New Roman" w:cs="Times New Roman"/>
          <w:sz w:val="22"/>
          <w:lang w:eastAsia="id-ID"/>
        </w:rPr>
        <w:t>.</w:t>
      </w:r>
    </w:p>
    <w:p w14:paraId="20653278" w14:textId="77777777" w:rsidR="009A69B5" w:rsidRDefault="009A69B5" w:rsidP="0066224D">
      <w:pPr>
        <w:pStyle w:val="ListParagraph"/>
        <w:spacing w:line="276" w:lineRule="auto"/>
        <w:ind w:left="0" w:right="-52"/>
        <w:rPr>
          <w:rFonts w:ascii="Times New Roman" w:hAnsi="Times New Roman"/>
          <w:b/>
          <w:bCs/>
          <w:sz w:val="24"/>
          <w:szCs w:val="24"/>
        </w:rPr>
      </w:pPr>
    </w:p>
    <w:p w14:paraId="00B6CF43" w14:textId="502C4FC6" w:rsidR="00AE103C" w:rsidRPr="00FE16ED" w:rsidRDefault="009A69B5" w:rsidP="00AE103C">
      <w:pPr>
        <w:adjustRightInd w:val="0"/>
        <w:ind w:left="480" w:hanging="480"/>
        <w:rPr>
          <w:rFonts w:ascii="Times New Roman" w:hAnsi="Times New Roman" w:cs="Times New Roman"/>
          <w:noProof/>
          <w:sz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p>
    <w:p w14:paraId="0CDF9B4D" w14:textId="149F329A" w:rsidR="00FE16ED" w:rsidRPr="00FE16ED" w:rsidRDefault="00FE16ED" w:rsidP="00FE16ED">
      <w:pPr>
        <w:adjustRightInd w:val="0"/>
        <w:ind w:left="480" w:hanging="480"/>
        <w:rPr>
          <w:rFonts w:ascii="Times New Roman" w:hAnsi="Times New Roman" w:cs="Times New Roman"/>
          <w:noProof/>
          <w:sz w:val="24"/>
        </w:rPr>
      </w:pPr>
    </w:p>
    <w:p w14:paraId="33229575" w14:textId="06189BAB" w:rsidR="00201EB2" w:rsidRPr="004D632A" w:rsidRDefault="009A69B5" w:rsidP="004D632A">
      <w:pPr>
        <w:pStyle w:val="ListParagraph"/>
        <w:spacing w:line="276" w:lineRule="auto"/>
        <w:ind w:left="0" w:right="-52"/>
        <w:rPr>
          <w:rFonts w:ascii="Times New Roman" w:hAnsi="Times New Roman"/>
          <w:b/>
          <w:bCs/>
          <w:sz w:val="24"/>
          <w:szCs w:val="24"/>
        </w:rPr>
      </w:pPr>
      <w:r>
        <w:rPr>
          <w:rFonts w:ascii="Times New Roman" w:hAnsi="Times New Roman"/>
          <w:b/>
          <w:bCs/>
          <w:sz w:val="24"/>
          <w:szCs w:val="24"/>
        </w:rPr>
        <w:fldChar w:fldCharType="end"/>
      </w:r>
    </w:p>
    <w:p w14:paraId="5FBCC7C1"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063E" w14:textId="77777777" w:rsidR="00D960BA" w:rsidRDefault="00D960BA" w:rsidP="00AD77A1">
      <w:r>
        <w:separator/>
      </w:r>
    </w:p>
  </w:endnote>
  <w:endnote w:type="continuationSeparator" w:id="0">
    <w:p w14:paraId="1A79FA55" w14:textId="77777777" w:rsidR="00D960BA" w:rsidRDefault="00D960BA"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7A45BC80" w14:textId="77777777" w:rsidR="000733E5" w:rsidRDefault="000733E5" w:rsidP="009A63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D687E" w14:textId="77777777" w:rsidR="000733E5" w:rsidRDefault="00073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664644C5" w14:textId="77777777" w:rsidR="000733E5" w:rsidRPr="001752C0" w:rsidRDefault="000733E5" w:rsidP="009A6325">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00815340">
          <w:rPr>
            <w:rStyle w:val="PageNumber"/>
            <w:rFonts w:ascii="Times New Roman" w:hAnsi="Times New Roman" w:cs="Times New Roman"/>
            <w:noProof/>
            <w:sz w:val="18"/>
            <w:szCs w:val="18"/>
          </w:rPr>
          <w:t>11</w:t>
        </w:r>
        <w:r w:rsidRPr="001752C0">
          <w:rPr>
            <w:rStyle w:val="PageNumber"/>
            <w:rFonts w:ascii="Times New Roman" w:hAnsi="Times New Roman" w:cs="Times New Roman"/>
            <w:sz w:val="18"/>
            <w:szCs w:val="18"/>
          </w:rPr>
          <w:fldChar w:fldCharType="end"/>
        </w:r>
      </w:p>
    </w:sdtContent>
  </w:sdt>
  <w:p w14:paraId="30C91FFF" w14:textId="77777777" w:rsidR="000733E5" w:rsidRDefault="000733E5"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90B5" w14:textId="77777777" w:rsidR="00D960BA" w:rsidRDefault="00D960BA" w:rsidP="00AD77A1">
      <w:r>
        <w:separator/>
      </w:r>
    </w:p>
  </w:footnote>
  <w:footnote w:type="continuationSeparator" w:id="0">
    <w:p w14:paraId="051D1FE8" w14:textId="77777777" w:rsidR="00D960BA" w:rsidRDefault="00D960BA"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F4F3" w14:textId="77777777" w:rsidR="000733E5" w:rsidRPr="00AD77A1" w:rsidRDefault="000733E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lang w:eastAsia="en-US"/>
        <w14:ligatures w14:val="standardContextual"/>
      </w:rPr>
      <w:drawing>
        <wp:inline distT="0" distB="0" distL="0" distR="0" wp14:anchorId="6A107EB2" wp14:editId="15D95499">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7A16E14B" w14:textId="77777777" w:rsidR="000733E5" w:rsidRPr="00AD77A1" w:rsidRDefault="000733E5"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Pr>
        <w:rFonts w:ascii="Times New Roman" w:hAnsi="Times New Roman" w:cs="Times New Roman"/>
        <w:b/>
        <w:bCs/>
        <w:iCs/>
        <w:noProof/>
        <w:color w:val="231F20"/>
        <w:spacing w:val="-2"/>
        <w:szCs w:val="20"/>
      </w:rPr>
      <w:t>Financial &amp; Accounting</w:t>
    </w:r>
  </w:p>
  <w:p w14:paraId="4A9BD2C4" w14:textId="56F17F25" w:rsidR="00537A80" w:rsidRDefault="000733E5" w:rsidP="00537A80">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w:t>
    </w:r>
    <w:r w:rsidR="00537A80">
      <w:rPr>
        <w:rFonts w:ascii="Times New Roman" w:hAnsi="Times New Roman" w:cs="Times New Roman"/>
        <w:iCs/>
        <w:noProof/>
        <w:color w:val="231F20"/>
        <w:spacing w:val="-2"/>
        <w:szCs w:val="20"/>
      </w:rPr>
      <w:t>2</w:t>
    </w:r>
  </w:p>
  <w:p w14:paraId="2C894E74" w14:textId="77777777" w:rsidR="000733E5" w:rsidRDefault="000733E5"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0E7"/>
    <w:multiLevelType w:val="hybridMultilevel"/>
    <w:tmpl w:val="EBD4C640"/>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3210A2B"/>
    <w:multiLevelType w:val="hybridMultilevel"/>
    <w:tmpl w:val="097C5276"/>
    <w:lvl w:ilvl="0" w:tplc="DC1E087C">
      <w:start w:val="3"/>
      <w:numFmt w:val="decimal"/>
      <w:lvlText w:val="4.%1"/>
      <w:lvlJc w:val="left"/>
      <w:pPr>
        <w:ind w:left="786" w:hanging="360"/>
      </w:pPr>
      <w:rPr>
        <w:rFonts w:hint="default"/>
        <w:b/>
        <w:bCs/>
        <w:sz w:val="24"/>
        <w:szCs w:val="24"/>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 w15:restartNumberingAfterBreak="0">
    <w:nsid w:val="14CA3C59"/>
    <w:multiLevelType w:val="hybridMultilevel"/>
    <w:tmpl w:val="C51EB128"/>
    <w:lvl w:ilvl="0" w:tplc="ED1CF2C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A02B0"/>
    <w:multiLevelType w:val="hybridMultilevel"/>
    <w:tmpl w:val="98AED98E"/>
    <w:lvl w:ilvl="0" w:tplc="E00602E6">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D8242E6"/>
    <w:multiLevelType w:val="hybridMultilevel"/>
    <w:tmpl w:val="E9CCDFF4"/>
    <w:lvl w:ilvl="0" w:tplc="4BC63D60">
      <w:start w:val="1"/>
      <w:numFmt w:val="decimal"/>
      <w:lvlText w:val="2.%1"/>
      <w:lvlJc w:val="left"/>
      <w:pPr>
        <w:ind w:left="1004" w:hanging="360"/>
      </w:pPr>
      <w:rPr>
        <w:rFonts w:hint="default"/>
        <w:b/>
        <w:bCs/>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4591B"/>
    <w:multiLevelType w:val="hybridMultilevel"/>
    <w:tmpl w:val="AB7E738A"/>
    <w:lvl w:ilvl="0" w:tplc="274E2CA8">
      <w:start w:val="1"/>
      <w:numFmt w:val="lowerLetter"/>
      <w:lvlText w:val="%1."/>
      <w:lvlJc w:val="right"/>
      <w:pPr>
        <w:ind w:left="1571" w:hanging="360"/>
      </w:pPr>
      <w:rPr>
        <w:rFonts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70E6F00"/>
    <w:multiLevelType w:val="hybridMultilevel"/>
    <w:tmpl w:val="2118E9EE"/>
    <w:lvl w:ilvl="0" w:tplc="DD6C2CF2">
      <w:start w:val="1"/>
      <w:numFmt w:val="decimal"/>
      <w:lvlText w:val="%1."/>
      <w:lvlJc w:val="left"/>
      <w:pPr>
        <w:ind w:left="1353" w:hanging="360"/>
      </w:pPr>
      <w:rPr>
        <w:sz w:val="22"/>
        <w:szCs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4FC59AF"/>
    <w:multiLevelType w:val="hybridMultilevel"/>
    <w:tmpl w:val="67BE7A58"/>
    <w:lvl w:ilvl="0" w:tplc="FB904EAA">
      <w:start w:val="1"/>
      <w:numFmt w:val="decimal"/>
      <w:lvlText w:val="%1."/>
      <w:lvlJc w:val="left"/>
      <w:pPr>
        <w:ind w:left="1287" w:hanging="360"/>
      </w:pPr>
      <w:rPr>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9123293"/>
    <w:multiLevelType w:val="hybridMultilevel"/>
    <w:tmpl w:val="E71804D0"/>
    <w:lvl w:ilvl="0" w:tplc="A994037E">
      <w:start w:val="1"/>
      <w:numFmt w:val="decimal"/>
      <w:lvlText w:val="4.%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F026ED2"/>
    <w:multiLevelType w:val="hybridMultilevel"/>
    <w:tmpl w:val="9CFAA504"/>
    <w:lvl w:ilvl="0" w:tplc="FAB0F6C6">
      <w:start w:val="1"/>
      <w:numFmt w:val="decimal"/>
      <w:lvlText w:val="4.%1"/>
      <w:lvlJc w:val="left"/>
      <w:pPr>
        <w:ind w:left="1004" w:hanging="360"/>
      </w:pPr>
      <w:rPr>
        <w:rFonts w:hint="default"/>
        <w:b/>
        <w:bCs/>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F096F3F"/>
    <w:multiLevelType w:val="hybridMultilevel"/>
    <w:tmpl w:val="08D8A910"/>
    <w:lvl w:ilvl="0" w:tplc="5E6E211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F3246"/>
    <w:multiLevelType w:val="hybridMultilevel"/>
    <w:tmpl w:val="EB084DF6"/>
    <w:lvl w:ilvl="0" w:tplc="78048C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16" w15:restartNumberingAfterBreak="0">
    <w:nsid w:val="58FE5AFF"/>
    <w:multiLevelType w:val="hybridMultilevel"/>
    <w:tmpl w:val="F5A8EC76"/>
    <w:lvl w:ilvl="0" w:tplc="CBFE6C30">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4B33F0F"/>
    <w:multiLevelType w:val="hybridMultilevel"/>
    <w:tmpl w:val="50F8C43E"/>
    <w:lvl w:ilvl="0" w:tplc="E00602E6">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F6029"/>
    <w:multiLevelType w:val="hybridMultilevel"/>
    <w:tmpl w:val="B00E8BEC"/>
    <w:lvl w:ilvl="0" w:tplc="E00602E6">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958564532">
    <w:abstractNumId w:val="13"/>
  </w:num>
  <w:num w:numId="2" w16cid:durableId="335428930">
    <w:abstractNumId w:val="5"/>
  </w:num>
  <w:num w:numId="3" w16cid:durableId="1069033115">
    <w:abstractNumId w:val="8"/>
  </w:num>
  <w:num w:numId="4" w16cid:durableId="1034622100">
    <w:abstractNumId w:val="15"/>
  </w:num>
  <w:num w:numId="5" w16cid:durableId="1022047094">
    <w:abstractNumId w:val="18"/>
  </w:num>
  <w:num w:numId="6" w16cid:durableId="1091584379">
    <w:abstractNumId w:val="4"/>
  </w:num>
  <w:num w:numId="7" w16cid:durableId="700514473">
    <w:abstractNumId w:val="7"/>
  </w:num>
  <w:num w:numId="8" w16cid:durableId="426972261">
    <w:abstractNumId w:val="9"/>
  </w:num>
  <w:num w:numId="9" w16cid:durableId="2028678048">
    <w:abstractNumId w:val="16"/>
  </w:num>
  <w:num w:numId="10" w16cid:durableId="992835225">
    <w:abstractNumId w:val="0"/>
  </w:num>
  <w:num w:numId="11" w16cid:durableId="408578962">
    <w:abstractNumId w:val="19"/>
  </w:num>
  <w:num w:numId="12" w16cid:durableId="1361980229">
    <w:abstractNumId w:val="11"/>
  </w:num>
  <w:num w:numId="13" w16cid:durableId="1244098570">
    <w:abstractNumId w:val="3"/>
  </w:num>
  <w:num w:numId="14" w16cid:durableId="1820224493">
    <w:abstractNumId w:val="17"/>
  </w:num>
  <w:num w:numId="15" w16cid:durableId="407921400">
    <w:abstractNumId w:val="6"/>
  </w:num>
  <w:num w:numId="16" w16cid:durableId="1568685528">
    <w:abstractNumId w:val="10"/>
  </w:num>
  <w:num w:numId="17" w16cid:durableId="2146922564">
    <w:abstractNumId w:val="1"/>
  </w:num>
  <w:num w:numId="18" w16cid:durableId="1781796648">
    <w:abstractNumId w:val="14"/>
  </w:num>
  <w:num w:numId="19" w16cid:durableId="1164978325">
    <w:abstractNumId w:val="12"/>
  </w:num>
  <w:num w:numId="20" w16cid:durableId="199591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A1"/>
    <w:rsid w:val="000604B4"/>
    <w:rsid w:val="000733E5"/>
    <w:rsid w:val="000B0E6E"/>
    <w:rsid w:val="000B5990"/>
    <w:rsid w:val="000B5B7B"/>
    <w:rsid w:val="000E751B"/>
    <w:rsid w:val="001617A5"/>
    <w:rsid w:val="00167531"/>
    <w:rsid w:val="001752C0"/>
    <w:rsid w:val="001E3F90"/>
    <w:rsid w:val="001E7F88"/>
    <w:rsid w:val="001F37FA"/>
    <w:rsid w:val="00201EB2"/>
    <w:rsid w:val="002A60FD"/>
    <w:rsid w:val="002E5C09"/>
    <w:rsid w:val="002F74D8"/>
    <w:rsid w:val="00327EDB"/>
    <w:rsid w:val="00331567"/>
    <w:rsid w:val="0037374F"/>
    <w:rsid w:val="00375FA2"/>
    <w:rsid w:val="00417F26"/>
    <w:rsid w:val="004342ED"/>
    <w:rsid w:val="00445E20"/>
    <w:rsid w:val="00465D57"/>
    <w:rsid w:val="00481A81"/>
    <w:rsid w:val="00492FF2"/>
    <w:rsid w:val="004D632A"/>
    <w:rsid w:val="00502E24"/>
    <w:rsid w:val="00537A80"/>
    <w:rsid w:val="005B726D"/>
    <w:rsid w:val="005F27FB"/>
    <w:rsid w:val="005F672E"/>
    <w:rsid w:val="00611664"/>
    <w:rsid w:val="00641761"/>
    <w:rsid w:val="0066224D"/>
    <w:rsid w:val="006710B5"/>
    <w:rsid w:val="00683931"/>
    <w:rsid w:val="006A3DE2"/>
    <w:rsid w:val="006D61A1"/>
    <w:rsid w:val="00795D4B"/>
    <w:rsid w:val="007B0FC8"/>
    <w:rsid w:val="007B388F"/>
    <w:rsid w:val="007C0C85"/>
    <w:rsid w:val="007D164A"/>
    <w:rsid w:val="007D2A2B"/>
    <w:rsid w:val="007E1E68"/>
    <w:rsid w:val="00803016"/>
    <w:rsid w:val="0080346E"/>
    <w:rsid w:val="00815340"/>
    <w:rsid w:val="0084735A"/>
    <w:rsid w:val="008809AC"/>
    <w:rsid w:val="008A3555"/>
    <w:rsid w:val="008B557A"/>
    <w:rsid w:val="008D2B90"/>
    <w:rsid w:val="008F54A4"/>
    <w:rsid w:val="0099175B"/>
    <w:rsid w:val="009A5668"/>
    <w:rsid w:val="009A6325"/>
    <w:rsid w:val="009A69B5"/>
    <w:rsid w:val="009C0BEF"/>
    <w:rsid w:val="009D4FE7"/>
    <w:rsid w:val="00A1485D"/>
    <w:rsid w:val="00A15229"/>
    <w:rsid w:val="00A44B4D"/>
    <w:rsid w:val="00A63063"/>
    <w:rsid w:val="00A67F7E"/>
    <w:rsid w:val="00A702A5"/>
    <w:rsid w:val="00A81A58"/>
    <w:rsid w:val="00A962DF"/>
    <w:rsid w:val="00AD77A1"/>
    <w:rsid w:val="00AE103C"/>
    <w:rsid w:val="00B001BD"/>
    <w:rsid w:val="00B12BA3"/>
    <w:rsid w:val="00B52958"/>
    <w:rsid w:val="00B758CF"/>
    <w:rsid w:val="00B83177"/>
    <w:rsid w:val="00BB0F78"/>
    <w:rsid w:val="00BD2CD3"/>
    <w:rsid w:val="00BD7021"/>
    <w:rsid w:val="00BF55FE"/>
    <w:rsid w:val="00C0035E"/>
    <w:rsid w:val="00C22731"/>
    <w:rsid w:val="00C26AA7"/>
    <w:rsid w:val="00C7579A"/>
    <w:rsid w:val="00CA2D5A"/>
    <w:rsid w:val="00CC194E"/>
    <w:rsid w:val="00CD5710"/>
    <w:rsid w:val="00CF0D74"/>
    <w:rsid w:val="00D80DBD"/>
    <w:rsid w:val="00D960BA"/>
    <w:rsid w:val="00DB15F1"/>
    <w:rsid w:val="00DC2CDE"/>
    <w:rsid w:val="00DF17BE"/>
    <w:rsid w:val="00E00660"/>
    <w:rsid w:val="00E03A16"/>
    <w:rsid w:val="00E075C4"/>
    <w:rsid w:val="00E152CC"/>
    <w:rsid w:val="00E254D9"/>
    <w:rsid w:val="00E364ED"/>
    <w:rsid w:val="00E444AE"/>
    <w:rsid w:val="00E50DBE"/>
    <w:rsid w:val="00E56D53"/>
    <w:rsid w:val="00E62DCD"/>
    <w:rsid w:val="00E72C7E"/>
    <w:rsid w:val="00E96675"/>
    <w:rsid w:val="00EA17ED"/>
    <w:rsid w:val="00EA49F5"/>
    <w:rsid w:val="00EB31B3"/>
    <w:rsid w:val="00EC09DE"/>
    <w:rsid w:val="00EE17AA"/>
    <w:rsid w:val="00F00411"/>
    <w:rsid w:val="00F617A6"/>
    <w:rsid w:val="00F71525"/>
    <w:rsid w:val="00FE16ED"/>
    <w:rsid w:val="00FE64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42AE8"/>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AE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79444">
      <w:bodyDiv w:val="1"/>
      <w:marLeft w:val="0"/>
      <w:marRight w:val="0"/>
      <w:marTop w:val="0"/>
      <w:marBottom w:val="0"/>
      <w:divBdr>
        <w:top w:val="none" w:sz="0" w:space="0" w:color="auto"/>
        <w:left w:val="none" w:sz="0" w:space="0" w:color="auto"/>
        <w:bottom w:val="none" w:sz="0" w:space="0" w:color="auto"/>
        <w:right w:val="none" w:sz="0" w:space="0" w:color="auto"/>
      </w:divBdr>
    </w:div>
    <w:div w:id="1589998647">
      <w:bodyDiv w:val="1"/>
      <w:marLeft w:val="0"/>
      <w:marRight w:val="0"/>
      <w:marTop w:val="0"/>
      <w:marBottom w:val="0"/>
      <w:divBdr>
        <w:top w:val="none" w:sz="0" w:space="0" w:color="auto"/>
        <w:left w:val="none" w:sz="0" w:space="0" w:color="auto"/>
        <w:bottom w:val="none" w:sz="0" w:space="0" w:color="auto"/>
        <w:right w:val="none" w:sz="0" w:space="0" w:color="auto"/>
      </w:divBdr>
    </w:div>
    <w:div w:id="171064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235C82-8707-49D3-A551-C9DC0E303DC7}">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Fah18</b:Tag>
    <b:SourceType>Book</b:SourceType>
    <b:Guid>{06123913-C431-4D9A-8EF2-3F5FD828265D}</b:Guid>
    <b:Title>Analisis Kinerja Keuangan: Panduan bagi Akademisi, Manajer, dan Investor dan Menganalisis Bisnis Dari Aspek Keuangan</b:Title>
    <b:Year>2018</b:Year>
    <b:City>Bandung</b:City>
    <b:Publisher>Alfabeta</b:Publisher>
    <b:Author>
      <b:Author>
        <b:NameList>
          <b:Person>
            <b:Last>Fahmi</b:Last>
            <b:First>Irfan</b:First>
          </b:Person>
        </b:NameList>
      </b:Author>
    </b:Author>
    <b:RefOrder>6</b:RefOrder>
  </b:Source>
  <b:Source>
    <b:Tag>Hut21</b:Tag>
    <b:SourceType>Book</b:SourceType>
    <b:Guid>{7ED43277-9104-41FE-BEEE-9B696000C24E}</b:Guid>
    <b:Title>Analisis Kinerja Keuangan Perusahaan</b:Title>
    <b:Year>2020</b:Year>
    <b:City>Banten</b:City>
    <b:Publisher>Desanta Muliavisitama</b:Publisher>
    <b:Author>
      <b:Author>
        <b:NameList>
          <b:Person>
            <b:Last>Hutabarat</b:Last>
            <b:First>Francis</b:First>
          </b:Person>
        </b:NameList>
      </b:Author>
    </b:Author>
    <b:RefOrder>7</b:RefOrder>
  </b:Source>
  <b:Source>
    <b:Tag>Kas16</b:Tag>
    <b:SourceType>Book</b:SourceType>
    <b:Guid>{6E9A8755-2F56-4671-88AD-1167CA5751C1}</b:Guid>
    <b:Title>Analisis Laporan Keuangan Cetakan Ke-9</b:Title>
    <b:Year>2016</b:Year>
    <b:Author>
      <b:Author>
        <b:NameList>
          <b:Person>
            <b:First>Kasmir</b:First>
          </b:Person>
        </b:NameList>
      </b:Author>
    </b:Author>
    <b:City>Jakarta</b:City>
    <b:Publisher>PT Raja Grafindo Persada</b:Publisher>
    <b:RefOrder>1</b:RefOrder>
  </b:Source>
  <b:Source>
    <b:Tag>Kas191</b:Tag>
    <b:SourceType>Book</b:SourceType>
    <b:Guid>{A3B2634D-8ACC-47F7-86BF-0A8760CF17DD}</b:Guid>
    <b:Year>2019</b:Year>
    <b:City>Jakarta</b:City>
    <b:Publisher>Raja Grafindo Persada</b:Publisher>
    <b:Author>
      <b:Author>
        <b:NameList>
          <b:Person>
            <b:First>Kasmir</b:First>
          </b:Person>
        </b:NameList>
      </b:Author>
    </b:Author>
    <b:RefOrder>2</b:RefOrder>
  </b:Source>
  <b:Source>
    <b:Tag>Sar15</b:Tag>
    <b:SourceType>JournalArticle</b:SourceType>
    <b:Guid>{AB85C5AF-F886-4557-BF1F-772BC0B38E79}</b:Guid>
    <b:Title>Pengaruh Current Ratio Terhadap Return On Asset Pada Perusahaan Sektor Aneka Industri Yang Listing Di Bursa Efek Indonesia</b:Title>
    <b:JournalName>Jurnal FINANCIAL</b:JournalName>
    <b:Year>2015</b:Year>
    <b:Pages>19-24</b:Pages>
    <b:Author>
      <b:Author>
        <b:NameList>
          <b:Person>
            <b:Last>Saragih</b:Last>
            <b:First>Melianti</b:First>
          </b:Person>
          <b:Person>
            <b:Last>Siahaan</b:Last>
            <b:First>Yansen</b:First>
          </b:Person>
          <b:Person>
            <b:Last>Purba</b:Last>
            <b:First>Rosanna</b:First>
          </b:Person>
          <b:Person>
            <b:First>Supitriyani</b:First>
          </b:Person>
        </b:NameList>
      </b:Author>
    </b:Author>
    <b:RefOrder>3</b:RefOrder>
  </b:Source>
  <b:Source>
    <b:Tag>Nov23</b:Tag>
    <b:SourceType>JournalArticle</b:SourceType>
    <b:Guid>{44F7E771-59C0-40A0-A5DE-5D5A5E9EFDE4}</b:Guid>
    <b:Title>Pengaruh Total Asset Turnover Terhadap Return On Asset Pada PT PINDAD (Persero) Periode 2013-2017</b:Title>
    <b:JournalName>Jurnal Eko-Bisma</b:JournalName>
    <b:Year>2023</b:Year>
    <b:Pages>145-155</b:Pages>
    <b:Author>
      <b:Author>
        <b:NameList>
          <b:Person>
            <b:Last>Novitta</b:Last>
            <b:First>Mega</b:First>
          </b:Person>
          <b:Person>
            <b:Last>Juwanda</b:Last>
            <b:First>Hadi</b:First>
          </b:Person>
        </b:NameList>
      </b:Author>
    </b:Author>
    <b:RefOrder>4</b:RefOrder>
  </b:Source>
  <b:Source>
    <b:Tag>Ang22</b:Tag>
    <b:SourceType>JournalArticle</b:SourceType>
    <b:Guid>{E687B292-E879-4B65-B07F-562B8B29B861}</b:Guid>
    <b:Title>Pengaruh Debt To Asset Ratio (DAR) dan Total Asset Turnover (TATO) Terhadap Return On Asset (ROA) Pada Perusahaan Sub Sektor Semen Yang Terdaftar di Bursa Efek Indionesia Periode 2015-2021</b:Title>
    <b:JournalName>Jurnal Sinar Manajemen </b:JournalName>
    <b:Year>2022</b:Year>
    <b:Pages>342-354</b:Pages>
    <b:Author>
      <b:Author>
        <b:NameList>
          <b:Person>
            <b:Last>Anggraeni</b:Last>
            <b:Middle>Wellis</b:Middle>
            <b:First>Sri</b:First>
          </b:Person>
          <b:Person>
            <b:Last>Nasution</b:Last>
            <b:First>R</b:First>
          </b:Person>
        </b:NameList>
      </b:Author>
    </b:Author>
    <b:RefOrder>5</b:RefOrder>
  </b:Source>
  <b:Source>
    <b:Tag>Riy14</b:Tag>
    <b:SourceType>Book</b:SourceType>
    <b:Guid>{9A8372FD-C04C-42B4-A639-8DE64524C38F}</b:Guid>
    <b:Title>Dasar-dasar Pembelanjaan Perusahaan</b:Title>
    <b:Year>2014</b:Year>
    <b:City>Yogyakarta</b:City>
    <b:Publisher>BPFE Yogyakarta</b:Publisher>
    <b:Author>
      <b:Author>
        <b:NameList>
          <b:Person>
            <b:Last>Riyanto</b:Last>
            <b:First>Bambang</b:First>
          </b:Person>
        </b:NameList>
      </b:Author>
    </b:Author>
    <b:RefOrder>8</b:RefOrder>
  </b:Source>
  <b:Source>
    <b:Tag>Sut13</b:Tag>
    <b:SourceType>Book</b:SourceType>
    <b:Guid>{93FDF18C-D697-4D70-9082-52F437010BC0}</b:Guid>
    <b:Title>Manajemen Keuangan Teori Konsep &amp; Aplikasi </b:Title>
    <b:Year>2013</b:Year>
    <b:City>Yogyakarta</b:City>
    <b:Publisher>Ekonisia</b:Publisher>
    <b:Author>
      <b:Author>
        <b:NameList>
          <b:Person>
            <b:First>Sutrisno</b:First>
          </b:Person>
        </b:NameList>
      </b:Author>
    </b:Author>
    <b:RefOrder>10</b:RefOrder>
  </b:Source>
  <b:Source>
    <b:Tag>Han14</b:Tag>
    <b:SourceType>Book</b:SourceType>
    <b:Guid>{00F51BD0-9CE6-426A-A7B1-A20FC3D8991A}</b:Guid>
    <b:Title>Analisis Laporan Keuangan</b:Title>
    <b:Year>2014</b:Year>
    <b:City>Yogyakarta</b:City>
    <b:Publisher>UPP STIM YKPN</b:Publisher>
    <b:Author>
      <b:Author>
        <b:NameList>
          <b:Person>
            <b:Last>Hanafi</b:Last>
            <b:Middle>M</b:Middle>
            <b:First>Mamduh</b:First>
          </b:Person>
          <b:Person>
            <b:Last>Halim</b:Last>
            <b:First>Abdul</b:First>
          </b:Person>
        </b:NameList>
      </b:Author>
    </b:Author>
    <b:RefOrder>11</b:RefOrder>
  </b:Source>
  <b:Source>
    <b:Tag>JGi10</b:Tag>
    <b:SourceType>Book</b:SourceType>
    <b:Guid>{9BE5C188-98F5-49BA-BC23-1052EB0DB482}</b:Guid>
    <b:Title>Principles Of Managerial Finance</b:Title>
    <b:Year>2010</b:Year>
    <b:City>New Jersey</b:City>
    <b:Publisher>Prentice Hall</b:Publisher>
    <b:Author>
      <b:Author>
        <b:NameList>
          <b:Person>
            <b:Last>Gitman</b:Last>
            <b:Middle>J</b:Middle>
            <b:First>Lawrence</b:First>
          </b:Person>
          <b:Person>
            <b:Last>Zutter</b:Last>
            <b:Middle>J</b:Middle>
            <b:First>Chad</b:First>
          </b:Person>
        </b:NameList>
      </b:Author>
    </b:Author>
    <b:RefOrder>12</b:RefOrder>
  </b:Source>
  <b:Source>
    <b:Tag>Her16</b:Tag>
    <b:SourceType>Book</b:SourceType>
    <b:Guid>{E46FD8EE-5365-4138-AE0C-6038E7F983F8}</b:Guid>
    <b:Title>Financial Ratio For Business</b:Title>
    <b:Year>2016</b:Year>
    <b:City>Jakarta</b:City>
    <b:Publisher>PT Grasindo</b:Publisher>
    <b:Author>
      <b:Author>
        <b:NameList>
          <b:Person>
            <b:Last>Hery</b:Last>
          </b:Person>
        </b:NameList>
      </b:Author>
    </b:Author>
    <b:RefOrder>15</b:RefOrder>
  </b:Source>
  <b:Source>
    <b:Tag>Kas17</b:Tag>
    <b:SourceType>Book</b:SourceType>
    <b:Guid>{42A1E906-BFCC-4B7E-B73C-9B01076862F5}</b:Guid>
    <b:Title>Pengantar Manajemen Keuangan </b:Title>
    <b:Year>2017</b:Year>
    <b:City>Jakarta</b:City>
    <b:Publisher>Kencana</b:Publisher>
    <b:Author>
      <b:Author>
        <b:NameList>
          <b:Person>
            <b:Last>Kasmir</b:Last>
          </b:Person>
        </b:NameList>
      </b:Author>
    </b:Author>
    <b:RefOrder>16</b:RefOrder>
  </b:Source>
  <b:Source>
    <b:Tag>Sud15</b:Tag>
    <b:SourceType>Book</b:SourceType>
    <b:Guid>{3A47A0E1-5F2C-40A0-9D32-C7C6F57DEB45}</b:Guid>
    <b:Title>Manajemen Keuangan Perusahaan Teori dan Praktik </b:Title>
    <b:Year>2015</b:Year>
    <b:City>Jakarta</b:City>
    <b:Publisher>Erlangga</b:Publisher>
    <b:Author>
      <b:Author>
        <b:NameList>
          <b:Person>
            <b:Last>Sudana</b:Last>
            <b:Middle>Made</b:Middle>
            <b:First>I</b:First>
          </b:Person>
        </b:NameList>
      </b:Author>
    </b:Author>
    <b:RefOrder>17</b:RefOrder>
  </b:Source>
  <b:Source>
    <b:Tag>Pra14</b:Tag>
    <b:SourceType>Book</b:SourceType>
    <b:Guid>{25CF5E76-F21E-45CC-8CD5-107447068C33}</b:Guid>
    <b:Title>Analisis Laporan Keuangan</b:Title>
    <b:Year>2014</b:Year>
    <b:City>Jakarta</b:City>
    <b:Publisher>UPP STIM YKPN</b:Publisher>
    <b:Author>
      <b:Author>
        <b:NameList>
          <b:Person>
            <b:Last>Prastowo</b:Last>
            <b:First>Dwi</b:First>
          </b:Person>
        </b:NameList>
      </b:Author>
    </b:Author>
    <b:RefOrder>18</b:RefOrder>
  </b:Source>
  <b:Source>
    <b:Tag>Sud17</b:Tag>
    <b:SourceType>Book</b:SourceType>
    <b:Guid>{8E060B2D-3832-48F0-9F6E-33EA5CE90B7E}</b:Guid>
    <b:Title>Pengantar Manajemen: Teori dan Konsumen</b:Title>
    <b:Year>2017</b:Year>
    <b:City>Jakarta</b:City>
    <b:Publisher>PT Buku Seru</b:Publisher>
    <b:Author>
      <b:Author>
        <b:NameList>
          <b:Person>
            <b:Last>Sudaryono</b:Last>
          </b:Person>
        </b:NameList>
      </b:Author>
    </b:Author>
    <b:RefOrder>21</b:RefOrder>
  </b:Source>
  <b:Source>
    <b:Tag>Wer19</b:Tag>
    <b:SourceType>Book</b:SourceType>
    <b:Guid>{7049ED02-2BB2-4533-B4F0-992508BED467}</b:Guid>
    <b:Title>Analisis Laporan Keuangan: Proyeksi dan Valuasi Saham</b:Title>
    <b:Year>2019</b:Year>
    <b:City>Jakarta</b:City>
    <b:Publisher>Salemba Empat</b:Publisher>
    <b:Author>
      <b:Author>
        <b:NameList>
          <b:Person>
            <b:Last>Werner</b:Last>
            <b:Middle>Murhadi</b:Middle>
            <b:First>R</b:First>
          </b:Person>
        </b:NameList>
      </b:Author>
    </b:Author>
    <b:RefOrder>23</b:RefOrder>
  </b:Source>
  <b:Source>
    <b:Tag>Sah21</b:Tag>
    <b:SourceType>Book</b:SourceType>
    <b:Guid>{8B7CF9FD-D4A3-4923-B95D-B06B1B4339F8}</b:Guid>
    <b:Title>Metodologi Penelitian</b:Title>
    <b:Year>2021</b:Year>
    <b:Author>
      <b:Author>
        <b:NameList>
          <b:Person>
            <b:Last>Sahir</b:Last>
          </b:Person>
        </b:NameList>
      </b:Author>
    </b:Author>
    <b:City>Jogjakarta</b:City>
    <b:Publisher>Penerbit KBM Indonesia</b:Publisher>
    <b:RefOrder>30</b:RefOrder>
  </b:Source>
  <b:Source>
    <b:Tag>Par21</b:Tag>
    <b:SourceType>Book</b:SourceType>
    <b:Guid>{8E9346DA-82CC-4146-8FB4-86EC4EFDD52D}</b:Guid>
    <b:Title>Metode Penelitian Kuantitatif: Buku Ajar Perkuliahan Metodologi Penelitian Bagi Mahasiswa Akuntansi &amp; Manajemen </b:Title>
    <b:Year>2021</b:Year>
    <b:City>Lumajang</b:City>
    <b:Publisher>Widya Gama Press</b:Publisher>
    <b:Author>
      <b:Author>
        <b:NameList>
          <b:Person>
            <b:Last>Paramita</b:Last>
          </b:Person>
          <b:Person>
            <b:Last>Rizal</b:Last>
          </b:Person>
          <b:Person>
            <b:Last>Sulistyan</b:Last>
          </b:Person>
        </b:NameList>
      </b:Author>
    </b:Author>
    <b:RefOrder>31</b:RefOrder>
  </b:Source>
</b:Sources>
</file>

<file path=customXml/itemProps1.xml><?xml version="1.0" encoding="utf-8"?>
<ds:datastoreItem xmlns:ds="http://schemas.openxmlformats.org/officeDocument/2006/customXml" ds:itemID="{72A34D21-FDFB-4A26-8716-BE4B9E02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6</cp:revision>
  <dcterms:created xsi:type="dcterms:W3CDTF">2025-04-14T08:27:00Z</dcterms:created>
  <dcterms:modified xsi:type="dcterms:W3CDTF">2025-04-28T14:15:00Z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99a28863-3a51-3b80-9eca-0de6f010b110</vt:lpwstr>
  </property>
  <property fmtid="{D5CDD505-2E9C-101B-9397-08002B2CF9AE}" pid="24" name="Mendeley Citation Style_1">
    <vt:lpwstr>http://www.zotero.org/styles/apa</vt:lpwstr>
  </property>
</Properties>
</file>