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A9174" w14:textId="110F3776" w:rsidR="00683931" w:rsidRPr="002D73B5" w:rsidRDefault="00E31E83" w:rsidP="00683931">
      <w:pPr>
        <w:ind w:left="284" w:right="206"/>
        <w:jc w:val="center"/>
        <w:rPr>
          <w:rFonts w:ascii="Times New Roman" w:hAnsi="Times New Roman" w:cs="Times New Roman"/>
          <w:b/>
          <w:noProof/>
          <w:spacing w:val="-3"/>
          <w:w w:val="95"/>
          <w:sz w:val="36"/>
          <w:szCs w:val="36"/>
        </w:rPr>
      </w:pPr>
      <w:r w:rsidRPr="00E31E83">
        <w:rPr>
          <w:rFonts w:ascii="Times New Roman" w:hAnsi="Times New Roman" w:cs="Times New Roman"/>
          <w:b/>
          <w:noProof/>
          <w:spacing w:val="-3"/>
          <w:w w:val="95"/>
          <w:sz w:val="36"/>
          <w:szCs w:val="36"/>
        </w:rPr>
        <w:t>Synergy between government and community in realizing sustainable regional development</w:t>
      </w:r>
    </w:p>
    <w:p w14:paraId="719B066C" w14:textId="4FBD50E5" w:rsidR="00683931" w:rsidRPr="000C783B" w:rsidRDefault="00221D91"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221D91">
        <w:rPr>
          <w:rFonts w:ascii="Times" w:eastAsiaTheme="minorEastAsia" w:hAnsi="Times" w:cs="Times"/>
          <w:b/>
          <w:bCs/>
          <w:color w:val="auto"/>
          <w:spacing w:val="-3"/>
          <w:kern w:val="1"/>
        </w:rPr>
        <w:t xml:space="preserve">Mutiara </w:t>
      </w:r>
      <w:proofErr w:type="spellStart"/>
      <w:r w:rsidRPr="00221D91">
        <w:rPr>
          <w:rFonts w:ascii="Times" w:eastAsiaTheme="minorEastAsia" w:hAnsi="Times" w:cs="Times"/>
          <w:b/>
          <w:bCs/>
          <w:color w:val="auto"/>
          <w:spacing w:val="-3"/>
          <w:kern w:val="1"/>
        </w:rPr>
        <w:t>Aziziah</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221D91">
        <w:rPr>
          <w:rFonts w:ascii="Times" w:eastAsiaTheme="minorEastAsia" w:hAnsi="Times" w:cs="Times"/>
          <w:b/>
          <w:bCs/>
          <w:color w:val="auto"/>
          <w:spacing w:val="-3"/>
          <w:kern w:val="1"/>
        </w:rPr>
        <w:t xml:space="preserve">Erlin </w:t>
      </w:r>
      <w:proofErr w:type="spellStart"/>
      <w:r w:rsidRPr="00221D91">
        <w:rPr>
          <w:rFonts w:ascii="Times" w:eastAsiaTheme="minorEastAsia" w:hAnsi="Times" w:cs="Times"/>
          <w:b/>
          <w:bCs/>
          <w:color w:val="auto"/>
          <w:spacing w:val="-3"/>
          <w:kern w:val="1"/>
        </w:rPr>
        <w:t>Kurniati</w:t>
      </w:r>
      <w:proofErr w:type="spellEnd"/>
      <w:r w:rsidRPr="00221D91">
        <w:rPr>
          <w:rFonts w:ascii="Times" w:eastAsiaTheme="minorEastAsia" w:hAnsi="Times" w:cs="Times"/>
          <w:b/>
          <w:bCs/>
          <w:color w:val="auto"/>
          <w:spacing w:val="-3"/>
          <w:kern w:val="1"/>
        </w:rPr>
        <w:t xml:space="preserve"> </w:t>
      </w:r>
      <w:r w:rsidR="00683931">
        <w:rPr>
          <w:rFonts w:ascii="Times New Roman" w:hAnsi="Times New Roman" w:cs="Times New Roman"/>
          <w:noProof/>
          <w:color w:val="auto"/>
          <w:spacing w:val="-3"/>
          <w:w w:val="95"/>
          <w:position w:val="11"/>
          <w:sz w:val="14"/>
        </w:rPr>
        <w:t xml:space="preserve">2 </w:t>
      </w:r>
    </w:p>
    <w:p w14:paraId="63526407"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6AD4580D" w14:textId="710BC669"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,2 </w:t>
      </w:r>
      <w:r w:rsidR="00221D91" w:rsidRPr="00221D91">
        <w:rPr>
          <w:rFonts w:ascii="Times" w:eastAsiaTheme="minorEastAsia" w:hAnsi="Times" w:cs="Times"/>
          <w:color w:val="auto"/>
          <w:spacing w:val="-3"/>
          <w:kern w:val="1"/>
          <w:sz w:val="20"/>
          <w:szCs w:val="20"/>
        </w:rPr>
        <w:t>Raden Intan State Islamic University of Lampung</w:t>
      </w:r>
      <w:r>
        <w:rPr>
          <w:rFonts w:ascii="Times" w:eastAsiaTheme="minorEastAsia" w:hAnsi="Times" w:cs="Times"/>
          <w:color w:val="auto"/>
          <w:spacing w:val="-3"/>
          <w:kern w:val="1"/>
          <w:sz w:val="20"/>
          <w:szCs w:val="20"/>
        </w:rPr>
        <w:t xml:space="preserve">, </w:t>
      </w:r>
      <w:r w:rsidR="00221D91">
        <w:rPr>
          <w:rFonts w:ascii="Times" w:eastAsiaTheme="minorEastAsia" w:hAnsi="Times" w:cs="Times"/>
          <w:color w:val="auto"/>
          <w:spacing w:val="-3"/>
          <w:kern w:val="1"/>
          <w:sz w:val="20"/>
          <w:szCs w:val="20"/>
        </w:rPr>
        <w:t>Bandar Lampung</w:t>
      </w:r>
      <w:r>
        <w:rPr>
          <w:rFonts w:ascii="Times" w:eastAsiaTheme="minorEastAsia" w:hAnsi="Times" w:cs="Times"/>
          <w:color w:val="auto"/>
          <w:spacing w:val="-3"/>
          <w:kern w:val="1"/>
          <w:sz w:val="20"/>
          <w:szCs w:val="20"/>
        </w:rPr>
        <w:t xml:space="preserve">, </w:t>
      </w:r>
      <w:r w:rsidR="00221D91" w:rsidRPr="00221D91">
        <w:rPr>
          <w:rFonts w:ascii="Times" w:eastAsiaTheme="minorEastAsia" w:hAnsi="Times" w:cs="Times"/>
          <w:color w:val="auto"/>
          <w:spacing w:val="-3"/>
          <w:kern w:val="1"/>
          <w:sz w:val="20"/>
          <w:szCs w:val="20"/>
        </w:rPr>
        <w:t>35131</w:t>
      </w:r>
      <w:r>
        <w:rPr>
          <w:rFonts w:ascii="Times" w:eastAsiaTheme="minorEastAsia" w:hAnsi="Times" w:cs="Times"/>
          <w:color w:val="auto"/>
          <w:spacing w:val="-3"/>
          <w:kern w:val="1"/>
          <w:sz w:val="20"/>
          <w:szCs w:val="20"/>
        </w:rPr>
        <w:t xml:space="preserve">, </w:t>
      </w:r>
      <w:r w:rsidR="00221D91">
        <w:rPr>
          <w:rFonts w:ascii="Times" w:eastAsiaTheme="minorEastAsia" w:hAnsi="Times" w:cs="Times"/>
          <w:color w:val="auto"/>
          <w:spacing w:val="-3"/>
          <w:kern w:val="1"/>
          <w:sz w:val="20"/>
          <w:szCs w:val="20"/>
        </w:rPr>
        <w:t>Lampung</w:t>
      </w:r>
      <w:r w:rsidRPr="000C783B">
        <w:rPr>
          <w:rFonts w:ascii="Times" w:eastAsiaTheme="minorEastAsia" w:hAnsi="Times" w:cs="Times"/>
          <w:color w:val="auto"/>
          <w:spacing w:val="-3"/>
          <w:kern w:val="1"/>
          <w:sz w:val="20"/>
          <w:szCs w:val="20"/>
        </w:rPr>
        <w:t>, Indonesia</w:t>
      </w:r>
    </w:p>
    <w:p w14:paraId="6F42E00F"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739A8AAB"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0AC6BFA1" w14:textId="7BE7DC75" w:rsidR="00683931" w:rsidRDefault="00EE2B0C" w:rsidP="00683931">
      <w:pPr>
        <w:pStyle w:val="a"/>
        <w:spacing w:line="276" w:lineRule="auto"/>
        <w:ind w:left="284" w:right="206"/>
        <w:contextualSpacing/>
        <w:jc w:val="center"/>
      </w:pPr>
      <w:hyperlink r:id="rId7" w:history="1">
        <w:r w:rsidRPr="00EE2B0C">
          <w:rPr>
            <w:rStyle w:val="Hyperlink"/>
            <w:rFonts w:ascii="Times" w:hAnsi="Times" w:cs="Times"/>
            <w:sz w:val="20"/>
            <w:szCs w:val="20"/>
          </w:rPr>
          <w:t>mazizah314@gmail.com</w:t>
        </w:r>
      </w:hyperlink>
      <w:r w:rsidR="00683931">
        <w:rPr>
          <w:rFonts w:ascii="Times" w:eastAsiaTheme="minorEastAsia" w:hAnsi="Times" w:cs="Times"/>
          <w:bCs/>
          <w:spacing w:val="-3"/>
          <w:kern w:val="1"/>
          <w:sz w:val="20"/>
          <w:szCs w:val="20"/>
        </w:rPr>
        <w:t xml:space="preserve"> </w:t>
      </w:r>
      <w:r w:rsidR="00683931" w:rsidRPr="002467B8">
        <w:rPr>
          <w:rFonts w:ascii="Times New Roman" w:hAnsi="Times New Roman" w:cs="Times New Roman"/>
          <w:noProof/>
          <w:color w:val="auto"/>
          <w:spacing w:val="-3"/>
          <w:w w:val="95"/>
          <w:position w:val="11"/>
          <w:sz w:val="14"/>
        </w:rPr>
        <w:t>*</w:t>
      </w:r>
      <w:r>
        <w:rPr>
          <w:rFonts w:ascii="Times New Roman" w:hAnsi="Times New Roman" w:cs="Times New Roman"/>
          <w:noProof/>
          <w:color w:val="auto"/>
          <w:spacing w:val="-3"/>
          <w:w w:val="95"/>
          <w:position w:val="11"/>
          <w:sz w:val="14"/>
        </w:rPr>
        <w:t xml:space="preserve"> </w:t>
      </w:r>
      <w:hyperlink r:id="rId8" w:history="1">
        <w:r w:rsidRPr="00636154">
          <w:rPr>
            <w:rStyle w:val="Hyperlink"/>
            <w:rFonts w:ascii="Times" w:hAnsi="Times" w:cs="Times"/>
            <w:sz w:val="20"/>
            <w:szCs w:val="20"/>
          </w:rPr>
          <w:t>erlinkurniati@radenintan.ac.id</w:t>
        </w:r>
      </w:hyperlink>
      <w:r>
        <w:rPr>
          <w:rFonts w:ascii="Times" w:hAnsi="Times" w:cs="Times"/>
          <w:sz w:val="20"/>
          <w:szCs w:val="20"/>
        </w:rPr>
        <w:t xml:space="preserve"> </w:t>
      </w:r>
    </w:p>
    <w:p w14:paraId="05B2408F"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226362DA"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59D401D0"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35566061"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4DBC3E95" w14:textId="3D762364" w:rsidR="00683931" w:rsidRPr="006275FA" w:rsidRDefault="00D96B8D"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D96B8D">
        <w:rPr>
          <w:rFonts w:ascii="Times" w:eastAsiaTheme="minorEastAsia" w:hAnsi="Times" w:cs="Times"/>
          <w:color w:val="auto"/>
          <w:spacing w:val="-3"/>
          <w:kern w:val="1"/>
          <w:sz w:val="20"/>
          <w:szCs w:val="20"/>
        </w:rPr>
        <w:t>Sustainable regional development requires close synergy between the government and society. The government plays a major role in formulating policies, allocating budgets, and building infrastructure to support economic growth and social welfare. Meanwhile, active public participation is crucial at every stage of development, from planning and implementation to evaluation of programs and policies. However, this collaboration often faces several challenges, including lack of access to information, low levels of public trust in the government, and disparities in resources between regions. These obstacles can result in ineffective and uneven development processes. Therefore, efforts are needed to enhance transparency, ensure equitable distribution of information and resources, and strengthen public engagement. Implementing inclusive policies that involve community input, empowering citizens through education and training programs, and utilizing digital technology to improve communication channels are essential strategies to overcome these challenges. Furthermore, building public trust through open dialogue and accountable governance is critical to fostering a more harmonious relationship between the government and the community. The success of regional development ultimately depends not only on governmental initiatives but also on the level of public awareness and active participation. Strengthening synergy through collaborative and participatory approaches will ensure that regional development is more effective, sustainable, and able to improve the overall welfare of society.</w:t>
      </w:r>
    </w:p>
    <w:p w14:paraId="49B9AFB2" w14:textId="77777777" w:rsidR="00683931" w:rsidRPr="00793CB4" w:rsidRDefault="00683931" w:rsidP="00683931">
      <w:pPr>
        <w:wordWrap/>
        <w:spacing w:line="276" w:lineRule="auto"/>
        <w:rPr>
          <w:rFonts w:ascii="Times New Roman" w:hAnsi="Times New Roman" w:cs="Times New Roman"/>
          <w:sz w:val="18"/>
          <w:szCs w:val="18"/>
        </w:rPr>
      </w:pPr>
    </w:p>
    <w:p w14:paraId="73962A22" w14:textId="6FE8D598"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0A2251" w:rsidRPr="000A2251">
        <w:rPr>
          <w:rFonts w:ascii="Times" w:hAnsi="Times" w:cs="Times"/>
          <w:spacing w:val="-3"/>
          <w:kern w:val="1"/>
          <w:szCs w:val="20"/>
        </w:rPr>
        <w:t>synergy, government, society, regional development, sustainability</w:t>
      </w:r>
    </w:p>
    <w:p w14:paraId="62DB5ED3" w14:textId="77777777" w:rsidR="00683931" w:rsidRDefault="00683931" w:rsidP="00683931">
      <w:pPr>
        <w:wordWrap/>
        <w:rPr>
          <w:rFonts w:ascii="Times" w:hAnsi="Times" w:cs="Times"/>
          <w:spacing w:val="-3"/>
          <w:kern w:val="1"/>
          <w:szCs w:val="20"/>
        </w:rPr>
      </w:pPr>
    </w:p>
    <w:p w14:paraId="14D1A3E4"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49891022"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2A3CCBEF"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796852A8"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3237F822"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BF55FE">
        <w:rPr>
          <w:rFonts w:ascii="Times New Roman" w:hAnsi="Times New Roman" w:cs="Times New Roman"/>
          <w:b/>
          <w:bCs/>
          <w:spacing w:val="-2"/>
          <w:sz w:val="12"/>
          <w:szCs w:val="12"/>
        </w:rPr>
        <w:t>Smart</w:t>
      </w:r>
      <w:r w:rsidRPr="006B7F7D">
        <w:rPr>
          <w:rFonts w:ascii="Times New Roman" w:hAnsi="Times New Roman" w:cs="Times New Roman"/>
          <w:b/>
          <w:bCs/>
          <w:spacing w:val="-2"/>
          <w:sz w:val="12"/>
          <w:szCs w:val="12"/>
        </w:rPr>
        <w:t xml:space="preserve"> : Breakthrough Development Journal in </w:t>
      </w:r>
      <w:r w:rsidR="00BF55FE">
        <w:rPr>
          <w:rFonts w:ascii="Times New Roman" w:hAnsi="Times New Roman" w:cs="Times New Roman"/>
          <w:b/>
          <w:bCs/>
          <w:spacing w:val="-2"/>
          <w:sz w:val="12"/>
          <w:szCs w:val="12"/>
        </w:rPr>
        <w:t>Strategic Management &amp; Marketing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283708FE"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6260CD8A" w14:textId="77777777" w:rsidR="00683931" w:rsidRDefault="00683931" w:rsidP="00683931">
      <w:pPr>
        <w:rPr>
          <w:rFonts w:ascii="Times New Roman" w:hAnsi="Times New Roman" w:cs="Times New Roman"/>
          <w:b/>
          <w:bCs/>
          <w:spacing w:val="-2"/>
          <w:sz w:val="12"/>
          <w:szCs w:val="12"/>
        </w:rPr>
      </w:pPr>
    </w:p>
    <w:p w14:paraId="36BA1C19" w14:textId="77777777" w:rsidR="00201EB2" w:rsidRDefault="00201EB2" w:rsidP="00683931">
      <w:pPr>
        <w:rPr>
          <w:rFonts w:ascii="Times New Roman" w:hAnsi="Times New Roman" w:cs="Times New Roman"/>
          <w:b/>
          <w:bCs/>
          <w:spacing w:val="-2"/>
          <w:sz w:val="12"/>
          <w:szCs w:val="12"/>
        </w:rPr>
      </w:pPr>
    </w:p>
    <w:p w14:paraId="1CD4B351"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0D2AAEA0"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Regional development is a complex process and requires the involvement of various parties in order to run optimally. The government has a primary role in setting policies, providing infrastructure, and allocating resources to ensure equitable development (Todaro &amp; Smith, 2020). However, the success of regional development cannot be achieved with the role of the government alone. Community involvement as part of the development ecosystem is essential to create policies that are in accordance with local needs and ensure more effective implementation (Rondinelli, 2019).</w:t>
      </w:r>
    </w:p>
    <w:p w14:paraId="3979DAD6"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Synergy between the government and the community is key to realizing sustainable regional development. Development that only relies on government policies without community support often encounters various obstacles, both in terms of the effectiveness of implementation and its sustainability (Friedmann, 2021). With active community participation, from the planning stage to evaluation, development can be more adaptive to local social and cultural conditions. This collaboration also strengthens the community's sense of ownership of the results of development, so that its maintenance and sustainability are more assured (Putnam, 2020).</w:t>
      </w:r>
    </w:p>
    <w:p w14:paraId="12CD0BC0"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lastRenderedPageBreak/>
        <w:t>Community participation in regional development can be realized in various forms, such as village deliberations, supervision of program implementation, and involvement in community-based initiatives. The government needs to encourage this involvement by creating transparent and inclusive mechanisms, so that the community feels heard and has a role in decision-making (World Bank, 2018). In addition, strengthening community capacity through education and economic empowerment is also an important factor in increasing the effectiveness of regional development (Chambers, 2019).</w:t>
      </w:r>
    </w:p>
    <w:p w14:paraId="5F488D94"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Challenges in building this synergy remain, such as lack of communication between the government and the community, low public awareness of development policies, and the ongoing inequality in access to resources (Ostrom, 2015). Therefore, concrete efforts are needed to build trust and increase collaboration between the two parties.</w:t>
      </w:r>
    </w:p>
    <w:p w14:paraId="5BB631DD" w14:textId="4C482EAC" w:rsidR="00683931"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The government needs to be more responsive to community aspirations, while the community also needs to be more active in voicing needs and participating in development programs (UNDP, 2020). Therefore, building awareness of the importance of cooperation in regional development is a shared task that must continue to be fought for in order to create sustainable prosperity (Sen, 2017)</w:t>
      </w:r>
      <w:r>
        <w:rPr>
          <w:rFonts w:ascii="Times" w:hAnsi="Times" w:cs="Times"/>
          <w:spacing w:val="-3"/>
          <w:kern w:val="1"/>
          <w:sz w:val="22"/>
        </w:rPr>
        <w:t>.</w:t>
      </w:r>
    </w:p>
    <w:p w14:paraId="24D9C04A"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Regional development is an effort carried out systematically and in a planned manner to improve people's welfare and optimize regional potential. According to Sutrisno (2021), regional development does not only focus on economic growth, but must also consider social, cultural, and environmental aspects in order to create a sustainable balance.</w:t>
      </w:r>
    </w:p>
    <w:p w14:paraId="50B2A495"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 xml:space="preserve">In addition, regional development must adapt to local characteristics and needs. According to </w:t>
      </w:r>
      <w:proofErr w:type="spellStart"/>
      <w:r w:rsidRPr="00450258">
        <w:rPr>
          <w:rFonts w:ascii="Times" w:hAnsi="Times" w:cs="Times"/>
          <w:spacing w:val="-3"/>
          <w:kern w:val="1"/>
          <w:sz w:val="22"/>
        </w:rPr>
        <w:t>Prasetyo</w:t>
      </w:r>
      <w:proofErr w:type="spellEnd"/>
      <w:r w:rsidRPr="00450258">
        <w:rPr>
          <w:rFonts w:ascii="Times" w:hAnsi="Times" w:cs="Times"/>
          <w:spacing w:val="-3"/>
          <w:kern w:val="1"/>
          <w:sz w:val="22"/>
        </w:rPr>
        <w:t xml:space="preserve"> &amp; Widodo (2020), a development strategy based on local potential will be more effective in improving people's welfare compared to a uniform approach. With</w:t>
      </w:r>
    </w:p>
    <w:p w14:paraId="7060CFD4"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The government has an important role in regional development as a policy maker and provider of public facilities. According to Santoso (2022), the government is responsible for designing policies that support economic growth and ensure that people's welfare can be achieved evenly.</w:t>
      </w:r>
    </w:p>
    <w:p w14:paraId="4D11E0D7"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In addition to policies, the government also has a responsibility in the distribution of budgets and resources. According to Rachman &amp; Setiawan (2021), proper budget allocation can increase the efficiency and effectiveness of development in various sectors. However, in its implementation, there are still various obstacles such as complex bureaucracy and lack of transparency in budget management.</w:t>
      </w:r>
    </w:p>
    <w:p w14:paraId="41EB7671"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Community participation is a key factor in sustainable regional development. A study by Wibowo (2021) shows that community involvement in the development process can increase the effectiveness of the programs implemented. This form of participation can be in the form of village deliberations, policy supervision, and contributions to the implementation of development projects. With active community involvement, policies that</w:t>
      </w:r>
    </w:p>
    <w:p w14:paraId="012B9AD5"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In addition, community participation also plays a role in increasing accountability and transparency of development. According to Siregar (2020), communities that are active in monitoring public policies can help reduce the potential for deviations in the implementation of regional development.</w:t>
      </w:r>
    </w:p>
    <w:p w14:paraId="00DF7F53"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Cooperation between the government and the community is a crucial element in achieving effective and sustainable development. According to research conducted by Hidayat et al. (2022), areas with high levels of community participation tend to have more advanced development than areas that only rely on the role of the government. This is because good communication between the government and the community can increase efficiency in policy formulation and implementation of development programs.</w:t>
      </w:r>
    </w:p>
    <w:p w14:paraId="338F2AD1" w14:textId="1924517F" w:rsid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 xml:space="preserve">In addition, transparency and accountability are important factors in building trust between the government and the community. According to research by Nugroho (2021), the implementation of a transparent public information system can increase public trust in government policies. With open information, the public can understand the direction of development policies and participate in the decision-making process. Although synergy between the government and the community is very important, various </w:t>
      </w:r>
      <w:r w:rsidRPr="00450258">
        <w:rPr>
          <w:rFonts w:ascii="Times" w:hAnsi="Times" w:cs="Times"/>
          <w:spacing w:val="-3"/>
          <w:kern w:val="1"/>
          <w:sz w:val="22"/>
        </w:rPr>
        <w:lastRenderedPageBreak/>
        <w:t>challenges are still faced in its implementation. According to Putra &amp; Yulianti (2022), some of the main obstacles in regional development include lack of access to information, low levels of public trust in the government, and limited resources. These factors often hinder effective and sustainable development processes. To overcome these problems, more inclusive policies, increased community capacity, and more open communication mechanisms are needed. According to Rahmawati et al. (2021), community empowerment efforts through training and education can increase community participation in development.</w:t>
      </w:r>
    </w:p>
    <w:p w14:paraId="77A3D48E" w14:textId="77777777" w:rsidR="00683931" w:rsidRDefault="00683931" w:rsidP="00683931">
      <w:pPr>
        <w:spacing w:line="276" w:lineRule="auto"/>
        <w:ind w:left="284" w:right="631" w:firstLine="567"/>
        <w:rPr>
          <w:rFonts w:ascii="Times" w:hAnsi="Times" w:cs="Times"/>
          <w:spacing w:val="-3"/>
          <w:kern w:val="1"/>
          <w:sz w:val="22"/>
        </w:rPr>
      </w:pPr>
    </w:p>
    <w:p w14:paraId="631E53A7"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1D7C287A" w14:textId="0310AA89" w:rsidR="00683931" w:rsidRPr="00414B8A" w:rsidRDefault="00450258" w:rsidP="007B0FC8">
      <w:pPr>
        <w:spacing w:line="276" w:lineRule="auto"/>
        <w:ind w:right="-52" w:firstLine="567"/>
        <w:rPr>
          <w:rFonts w:ascii="Times" w:hAnsi="Times" w:cs="Times"/>
          <w:spacing w:val="-3"/>
          <w:kern w:val="1"/>
          <w:sz w:val="22"/>
        </w:rPr>
      </w:pPr>
      <w:r w:rsidRPr="00450258">
        <w:rPr>
          <w:rFonts w:ascii="Times" w:hAnsi="Times" w:cs="Times"/>
          <w:spacing w:val="-3"/>
          <w:kern w:val="1"/>
          <w:sz w:val="22"/>
        </w:rPr>
        <w:t>This study uses a qualitative descriptive method to analyze the synergy between government and society in sustainable regional development. A qualitative approach is used to deeply understand the role of each party, the challenges faced, and strategies that can be applied to improve collaboration between government and society. The data used in this study were obtained through literature studies from various sources, such as scientific journals, books, government regulations, and official reports that are relevant to the research topic.</w:t>
      </w:r>
      <w:r w:rsidR="00683931" w:rsidRPr="00414B8A">
        <w:rPr>
          <w:rFonts w:ascii="Times" w:hAnsi="Times" w:cs="Times"/>
          <w:spacing w:val="-3"/>
          <w:kern w:val="1"/>
          <w:sz w:val="22"/>
        </w:rPr>
        <w:t xml:space="preserve"> </w:t>
      </w:r>
    </w:p>
    <w:p w14:paraId="7E16A159" w14:textId="77777777" w:rsidR="00201EB2" w:rsidRPr="00793CB4" w:rsidRDefault="00201EB2" w:rsidP="00201EB2">
      <w:pPr>
        <w:contextualSpacing/>
        <w:rPr>
          <w:rFonts w:ascii="Times New Roman" w:eastAsia="Times New Roman" w:hAnsi="Times New Roman" w:cs="Times New Roman"/>
          <w:spacing w:val="-1"/>
          <w:szCs w:val="20"/>
        </w:rPr>
      </w:pPr>
    </w:p>
    <w:p w14:paraId="4538C3E0"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0E838645"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The government has a major role in regional development through policies designed to improve community welfare. Policies made must consider various aspects, such as economic, social, and environmental, in order to provide long-term benefits. In addition, the government is responsible for ensuring that development is carried out evenly throughout the region, including underdeveloped and remote areas. In carrying out its functions, the government must coordinate with various parties, including the private sector and community organizations. Thus, the policies implemented can run effectively and in accordance with regional needs (Sutrisno 2021).</w:t>
      </w:r>
    </w:p>
    <w:p w14:paraId="66C2CF18"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Infrastructure development is one of the important aspects that is the responsibility of the government in supporting regional growth. Good infrastructure, such as roads, bridges, and other public facilities and infrastructure, will increase accessibility and encourage local economic development. With adequate infrastructure, the distribution of goods and services can run more smoothly, thereby increasing regional competitiveness. In addition, infrastructure development can also open up job opportunities for the local community, thereby reducing unemployment. Therefore, the government needs to continue to develop infrastructure by paying attention to the needs and conditions of different regions (</w:t>
      </w:r>
      <w:proofErr w:type="spellStart"/>
      <w:r w:rsidRPr="00450258">
        <w:rPr>
          <w:rFonts w:ascii="Times" w:hAnsi="Times" w:cs="Times"/>
          <w:spacing w:val="-3"/>
          <w:kern w:val="1"/>
          <w:sz w:val="22"/>
        </w:rPr>
        <w:t>Djadjuli</w:t>
      </w:r>
      <w:proofErr w:type="spellEnd"/>
      <w:r w:rsidRPr="00450258">
        <w:rPr>
          <w:rFonts w:ascii="Times" w:hAnsi="Times" w:cs="Times"/>
          <w:spacing w:val="-3"/>
          <w:kern w:val="1"/>
          <w:sz w:val="22"/>
        </w:rPr>
        <w:t>, 2018).</w:t>
      </w:r>
    </w:p>
    <w:p w14:paraId="1C5F1509" w14:textId="5A8FB73D" w:rsidR="00201EB2"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In addition to building infrastructure, the government also plays a role in creating regulations that support economic growth and public welfare. Good regulations will provide legal certainty for the business world and protect the rights of the community in various aspects of life. The government must ensure that the regulations implemented do not only benefit certain parties, but also encourage a balance between economic growth and social justice. One important form of regulation is investment policies that can attract investors to invest in the region. With clear and fair regulations, regional development can take place more effectively and sustainably. The community has an important role in regional development through active involvement in various aspects of social and economic life. Community participation in development is not only limited to receiving benefits, but also in planning and monitoring policies. With community involvement, development programs can be more in line with local needs and have a higher level of success. Village deliberations are one form of community participation that is often carried out to discuss development planning at the local level. Through this mechanism, the community can convey their aspirations so that the government can design more targeted policies (Anisa and Fadli, 2018).</w:t>
      </w:r>
    </w:p>
    <w:p w14:paraId="76608BE4"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 xml:space="preserve">The community also has a role in overseeing the implementation of development policies and programs run by the government. With supervision from the community, the possibility of deviations in the use of the budget and the implementation of development projects can be minimized. One form of </w:t>
      </w:r>
      <w:r w:rsidRPr="00450258">
        <w:rPr>
          <w:rFonts w:ascii="Times" w:hAnsi="Times" w:cs="Times"/>
          <w:spacing w:val="-3"/>
          <w:kern w:val="1"/>
          <w:sz w:val="22"/>
        </w:rPr>
        <w:lastRenderedPageBreak/>
        <w:t>supervision that can be carried out is through public discussion forums or civil society organizations that focus on policy transparency. If the community has broad access to development information, they can provide input and constructive criticism. Thus, community involvement can help create more transparent and accountable governance (</w:t>
      </w:r>
      <w:proofErr w:type="spellStart"/>
      <w:r w:rsidRPr="00450258">
        <w:rPr>
          <w:rFonts w:ascii="Times" w:hAnsi="Times" w:cs="Times"/>
          <w:spacing w:val="-3"/>
          <w:kern w:val="1"/>
          <w:sz w:val="22"/>
        </w:rPr>
        <w:t>oskar</w:t>
      </w:r>
      <w:proofErr w:type="spellEnd"/>
      <w:r w:rsidRPr="00450258">
        <w:rPr>
          <w:rFonts w:ascii="Times" w:hAnsi="Times" w:cs="Times"/>
          <w:spacing w:val="-3"/>
          <w:kern w:val="1"/>
          <w:sz w:val="22"/>
        </w:rPr>
        <w:t>, 2021).</w:t>
      </w:r>
    </w:p>
    <w:p w14:paraId="70E3A682" w14:textId="77777777"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To increase community participation in development, the government needs to provide education and supporting facilities. Lack of understanding of development policies often hinders community involvement in the development process. Therefore, the government must provide sufficient socialization so that the community can understand and participate in the policies being implemented. In addition, the use of information technology can also be an effective means of increasing community participation in decision-making. If the community is empowered with adequate information and skills, they can contribute more actively to regional development.</w:t>
      </w:r>
    </w:p>
    <w:p w14:paraId="7772BB58" w14:textId="6877ACA7" w:rsid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Synergy between the government and the community is the main key to creating effective and sustainable regional development. However, in practice, building harmonious cooperation between the two parties is not easy. Various challenges often arise, ranging from lack of effective communication to limited access to resources and information. These challenges can hinder the implementation of development policies and reduce community participation in supporting programs that have been designed by the government. Therefore, it is important to understand the various obstacles that exist in order to find the right solution in building stronger synergy (Kurniawan 2016).</w:t>
      </w:r>
    </w:p>
    <w:p w14:paraId="71579016" w14:textId="77777777" w:rsidR="00705FE0" w:rsidRDefault="00705FE0" w:rsidP="00450258">
      <w:pPr>
        <w:spacing w:line="276" w:lineRule="auto"/>
        <w:ind w:right="-52" w:firstLine="567"/>
        <w:rPr>
          <w:rFonts w:ascii="Times" w:hAnsi="Times" w:cs="Times"/>
          <w:spacing w:val="-3"/>
          <w:kern w:val="1"/>
          <w:sz w:val="22"/>
        </w:rPr>
      </w:pPr>
    </w:p>
    <w:p w14:paraId="6DE7E0E1" w14:textId="6AAA45D9" w:rsidR="00705FE0" w:rsidRPr="00705FE0" w:rsidRDefault="00705FE0" w:rsidP="00705FE0">
      <w:pPr>
        <w:spacing w:line="276" w:lineRule="auto"/>
        <w:ind w:right="-52"/>
        <w:rPr>
          <w:rFonts w:ascii="Times" w:hAnsi="Times" w:cs="Times"/>
          <w:b/>
          <w:bCs/>
          <w:i/>
          <w:iCs/>
          <w:spacing w:val="-3"/>
          <w:kern w:val="1"/>
          <w:szCs w:val="20"/>
        </w:rPr>
      </w:pPr>
      <w:r w:rsidRPr="00705FE0">
        <w:rPr>
          <w:rFonts w:ascii="Times" w:hAnsi="Times" w:cs="Times"/>
          <w:b/>
          <w:bCs/>
          <w:i/>
          <w:iCs/>
          <w:spacing w:val="-3"/>
          <w:kern w:val="1"/>
          <w:szCs w:val="20"/>
        </w:rPr>
        <w:t>The Main Challenge in Building Synergy Between Government and Society</w:t>
      </w:r>
    </w:p>
    <w:p w14:paraId="71027193" w14:textId="473F9946"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Some of the main challenges often faced in building synergy between the government and the community include the lack of effective communication. Suboptimal communication between the government and the community often becomes a major obstacle in regional development. The government often fails to clearly convey development policies or programs, making it difficult for the community to understand and support them. Additionally, the community often feels that their aspirations are not heard or considered in the decision-making process. The absence of an open and participatory dialogue mechanism leads to misunderstandings and distrust between the two parties. To address this issue, a more transparent communication system that involves the community at every stage of development is needed.</w:t>
      </w:r>
    </w:p>
    <w:p w14:paraId="0119F1D1" w14:textId="7EDA0875"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Another challenge is the low level of public awareness and participation. Some members of the community still have a low level of awareness regarding the importance of involvement in regional development. A lack of education and understanding of development policies causes people to be less active in providing input or participating in development activities. Furthermore, some residents believe that development is entirely the government's responsibility, without realizing that they also play a significant role. A culture of apathy or indifference toward government programs can also hinder the effectiveness of development. Therefore, more intensive efforts are needed to enhance public understanding of their role in regional development.</w:t>
      </w:r>
    </w:p>
    <w:p w14:paraId="54B07BC6" w14:textId="0D835A75" w:rsidR="00450258" w:rsidRP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In addition, inequality in access to resources and information remains a significant challenge. Not all regions have equal access to development resources, whether in the form of funding, technology, or infrastructure. This disparity causes some regions to develop more rapidly than others that are still lagging behind. Moreover, information about development policies and programs often does not reach all levels of society evenly. Communities in remote areas often struggle to obtain the latest information about policies that impact their lives. To address this challenge, the government needs to ensure a fairer distribution of information and resources and strengthen information dissemination mechanisms.</w:t>
      </w:r>
    </w:p>
    <w:p w14:paraId="7016B500" w14:textId="11893A51" w:rsidR="00450258" w:rsidRDefault="00450258" w:rsidP="00450258">
      <w:pPr>
        <w:spacing w:line="276" w:lineRule="auto"/>
        <w:ind w:right="-52" w:firstLine="567"/>
        <w:rPr>
          <w:rFonts w:ascii="Times" w:hAnsi="Times" w:cs="Times"/>
          <w:spacing w:val="-3"/>
          <w:kern w:val="1"/>
          <w:sz w:val="22"/>
        </w:rPr>
      </w:pPr>
      <w:r w:rsidRPr="00450258">
        <w:rPr>
          <w:rFonts w:ascii="Times" w:hAnsi="Times" w:cs="Times"/>
          <w:spacing w:val="-3"/>
          <w:kern w:val="1"/>
          <w:sz w:val="22"/>
        </w:rPr>
        <w:t xml:space="preserve">Finally, the lack of transparency and accountability in governance also hinders synergy between the government and the community. A low level of transparency in the management of development policies and budgets diminishes public trust in the government. Practices of corruption, collusion, and nepotism that </w:t>
      </w:r>
      <w:r w:rsidRPr="00450258">
        <w:rPr>
          <w:rFonts w:ascii="Times" w:hAnsi="Times" w:cs="Times"/>
          <w:spacing w:val="-3"/>
          <w:kern w:val="1"/>
          <w:sz w:val="22"/>
        </w:rPr>
        <w:lastRenderedPageBreak/>
        <w:t xml:space="preserve">still occur in some regions further reduce community participation. The public tends to be reluctant to support development policies when they feel that funds and resources are not being used optimally for the common good. Therefore, stricter and more accessible monitoring and transparency mechanisms are necessary to restore and build public </w:t>
      </w:r>
      <w:proofErr w:type="spellStart"/>
      <w:r w:rsidRPr="00450258">
        <w:rPr>
          <w:rFonts w:ascii="Times" w:hAnsi="Times" w:cs="Times"/>
          <w:spacing w:val="-3"/>
          <w:kern w:val="1"/>
          <w:sz w:val="22"/>
        </w:rPr>
        <w:t>trust.To</w:t>
      </w:r>
      <w:proofErr w:type="spellEnd"/>
      <w:r w:rsidRPr="00450258">
        <w:rPr>
          <w:rFonts w:ascii="Times" w:hAnsi="Times" w:cs="Times"/>
          <w:spacing w:val="-3"/>
          <w:kern w:val="1"/>
          <w:sz w:val="22"/>
        </w:rPr>
        <w:t xml:space="preserve"> build strong synergy between the government and the community in regional development, an appropriate and sustainable strategy is needed. The government cannot work alone in implementing development programs, and the community also needs clear policy support that is in the public interest. Therefore, several strategic steps can be implemented to increase community involvement and strengthen the relationship between the government and citizens.</w:t>
      </w:r>
    </w:p>
    <w:p w14:paraId="18F65525" w14:textId="69955292" w:rsidR="00705FE0" w:rsidRDefault="00705FE0" w:rsidP="00450258">
      <w:pPr>
        <w:spacing w:line="276" w:lineRule="auto"/>
        <w:ind w:right="-52" w:firstLine="567"/>
        <w:rPr>
          <w:rFonts w:ascii="Times" w:hAnsi="Times" w:cs="Times"/>
          <w:spacing w:val="-3"/>
          <w:kern w:val="1"/>
          <w:sz w:val="22"/>
        </w:rPr>
      </w:pPr>
      <w:r w:rsidRPr="00705FE0">
        <w:rPr>
          <w:rFonts w:ascii="Times" w:hAnsi="Times" w:cs="Times"/>
          <w:spacing w:val="-3"/>
          <w:kern w:val="1"/>
          <w:sz w:val="22"/>
        </w:rPr>
        <w:t>To build strong synergy between the government and the community in regional development, an appropriate and sustainable strategy is needed. The government cannot work alone in implementing development programs, and the community also needs clear policy support that is in the public interest. Therefore, several strategic steps can be implemented to increase community involvement and strengthen the relationship between the government and citizens.</w:t>
      </w:r>
    </w:p>
    <w:p w14:paraId="39A61EFA" w14:textId="77777777" w:rsidR="00705FE0" w:rsidRDefault="00705FE0" w:rsidP="00705FE0">
      <w:pPr>
        <w:spacing w:line="276" w:lineRule="auto"/>
        <w:ind w:right="-52"/>
        <w:rPr>
          <w:rFonts w:ascii="Times" w:hAnsi="Times" w:cs="Times"/>
          <w:spacing w:val="-3"/>
          <w:kern w:val="1"/>
          <w:sz w:val="22"/>
        </w:rPr>
      </w:pPr>
    </w:p>
    <w:p w14:paraId="31979292" w14:textId="16EA7F3E" w:rsidR="00705FE0" w:rsidRPr="00705FE0" w:rsidRDefault="00705FE0" w:rsidP="00705FE0">
      <w:pPr>
        <w:spacing w:line="276" w:lineRule="auto"/>
        <w:ind w:right="-52"/>
        <w:rPr>
          <w:rFonts w:ascii="Times" w:hAnsi="Times" w:cs="Times"/>
          <w:b/>
          <w:bCs/>
          <w:i/>
          <w:iCs/>
          <w:spacing w:val="-3"/>
          <w:kern w:val="1"/>
          <w:szCs w:val="20"/>
        </w:rPr>
      </w:pPr>
      <w:r w:rsidRPr="00705FE0">
        <w:rPr>
          <w:rFonts w:ascii="Times" w:hAnsi="Times" w:cs="Times"/>
          <w:b/>
          <w:bCs/>
          <w:i/>
          <w:iCs/>
          <w:spacing w:val="-3"/>
          <w:kern w:val="1"/>
          <w:szCs w:val="20"/>
        </w:rPr>
        <w:t>Strategies To Increase Synergy Between Government and Society</w:t>
      </w:r>
    </w:p>
    <w:p w14:paraId="5212A2A3" w14:textId="3D202426" w:rsidR="00705FE0" w:rsidRPr="00705FE0" w:rsidRDefault="00705FE0" w:rsidP="00705FE0">
      <w:pPr>
        <w:spacing w:line="276" w:lineRule="auto"/>
        <w:ind w:right="-52" w:firstLine="567"/>
        <w:rPr>
          <w:rFonts w:ascii="Times" w:hAnsi="Times" w:cs="Times"/>
          <w:spacing w:val="-3"/>
          <w:kern w:val="1"/>
          <w:sz w:val="22"/>
        </w:rPr>
      </w:pPr>
      <w:r w:rsidRPr="00705FE0">
        <w:rPr>
          <w:rFonts w:ascii="Times" w:hAnsi="Times" w:cs="Times"/>
          <w:spacing w:val="-3"/>
          <w:kern w:val="1"/>
          <w:sz w:val="22"/>
        </w:rPr>
        <w:t>Several strategies can be implemented to strengthen the synergy between the government and the community. First, increasing transparency and accountability in policymaking is crucial. The government must ensure that every policy and development budget is managed transparently and made accessible to the public. Publishing regional financial reports and evaluations of development projects can enhance public trust in the government. Utilizing digital technology, such as e-government platforms, can help the community access information about policies and development programs more easily. Furthermore, the government should provide complaint mechanisms that allow citizens to report any irregularities in the implementation of development projects. Greater transparency will lead to stronger public trust and support for government policies.</w:t>
      </w:r>
    </w:p>
    <w:p w14:paraId="13D1600F" w14:textId="783878EF" w:rsidR="00705FE0" w:rsidRPr="00705FE0" w:rsidRDefault="00705FE0" w:rsidP="00705FE0">
      <w:pPr>
        <w:spacing w:line="276" w:lineRule="auto"/>
        <w:ind w:right="-52" w:firstLine="567"/>
        <w:rPr>
          <w:rFonts w:ascii="Times" w:hAnsi="Times" w:cs="Times"/>
          <w:spacing w:val="-3"/>
          <w:kern w:val="1"/>
          <w:sz w:val="22"/>
        </w:rPr>
      </w:pPr>
      <w:r w:rsidRPr="00705FE0">
        <w:rPr>
          <w:rFonts w:ascii="Times" w:hAnsi="Times" w:cs="Times"/>
          <w:spacing w:val="-3"/>
          <w:kern w:val="1"/>
          <w:sz w:val="22"/>
        </w:rPr>
        <w:t xml:space="preserve">Second, improving education and empowering the community are essential steps. Extensive </w:t>
      </w:r>
      <w:proofErr w:type="spellStart"/>
      <w:r w:rsidRPr="00705FE0">
        <w:rPr>
          <w:rFonts w:ascii="Times" w:hAnsi="Times" w:cs="Times"/>
          <w:spacing w:val="-3"/>
          <w:kern w:val="1"/>
          <w:sz w:val="22"/>
        </w:rPr>
        <w:t>sociali</w:t>
      </w:r>
      <w:r w:rsidR="00D96B8D">
        <w:rPr>
          <w:rFonts w:ascii="Times" w:hAnsi="Times" w:cs="Times"/>
          <w:spacing w:val="-3"/>
          <w:kern w:val="1"/>
          <w:sz w:val="22"/>
        </w:rPr>
        <w:t>-</w:t>
      </w:r>
      <w:r w:rsidRPr="00705FE0">
        <w:rPr>
          <w:rFonts w:ascii="Times" w:hAnsi="Times" w:cs="Times"/>
          <w:spacing w:val="-3"/>
          <w:kern w:val="1"/>
          <w:sz w:val="22"/>
        </w:rPr>
        <w:t>zation</w:t>
      </w:r>
      <w:proofErr w:type="spellEnd"/>
      <w:r w:rsidRPr="00705FE0">
        <w:rPr>
          <w:rFonts w:ascii="Times" w:hAnsi="Times" w:cs="Times"/>
          <w:spacing w:val="-3"/>
          <w:kern w:val="1"/>
          <w:sz w:val="22"/>
        </w:rPr>
        <w:t xml:space="preserve"> of development policies is needed so that people understand the importance of their involvement in regional development. Training programs and workshops can help citizens develop skills and knowledge in various fields that support development efforts. Community empowerment can also be achieved by strengthening local institutions such as farmer groups, cooperatives, and social organizations. When people feel they play a significant role in development, they will be more active in participating and monitoring the implementation of government programs. Through increased education and empowerment, communities will be better prepared to collaborate with the government to achieve regional development goals.</w:t>
      </w:r>
    </w:p>
    <w:p w14:paraId="6ADCFF1F" w14:textId="42F8D548" w:rsidR="00705FE0" w:rsidRPr="00705FE0" w:rsidRDefault="00705FE0" w:rsidP="00705FE0">
      <w:pPr>
        <w:spacing w:line="276" w:lineRule="auto"/>
        <w:ind w:right="-52" w:firstLine="567"/>
        <w:rPr>
          <w:rFonts w:ascii="Times" w:hAnsi="Times" w:cs="Times"/>
          <w:spacing w:val="-3"/>
          <w:kern w:val="1"/>
          <w:sz w:val="22"/>
        </w:rPr>
      </w:pPr>
      <w:r w:rsidRPr="00705FE0">
        <w:rPr>
          <w:rFonts w:ascii="Times" w:hAnsi="Times" w:cs="Times"/>
          <w:spacing w:val="-3"/>
          <w:kern w:val="1"/>
          <w:sz w:val="22"/>
        </w:rPr>
        <w:t>Third, enhancing dialogue and public participation in decision-making is fundamental. The government needs to open more spaces for dialogue where citizens can express their aspirations and provide input regarding regional development. Village meetings, public discussion forums, and meetings between regional leaders and citizens can serve as effective means to bridge the gap between the government and the community. The government can also establish community representative councils to offer input on proposed policies. Additionally, public voting mechanisms or surveys can be used to gauge community opinions on specific policies. Greater public involvement ensures that policies align more closely with community needs and are more widely accepted.</w:t>
      </w:r>
    </w:p>
    <w:p w14:paraId="3C5414EA" w14:textId="3B343369" w:rsidR="00705FE0" w:rsidRDefault="00705FE0" w:rsidP="00705FE0">
      <w:pPr>
        <w:spacing w:line="276" w:lineRule="auto"/>
        <w:ind w:right="-52" w:firstLine="567"/>
        <w:rPr>
          <w:rFonts w:ascii="Times" w:hAnsi="Times" w:cs="Times"/>
          <w:spacing w:val="-3"/>
          <w:kern w:val="1"/>
          <w:sz w:val="22"/>
        </w:rPr>
      </w:pPr>
      <w:r w:rsidRPr="00705FE0">
        <w:rPr>
          <w:rFonts w:ascii="Times" w:hAnsi="Times" w:cs="Times"/>
          <w:spacing w:val="-3"/>
          <w:kern w:val="1"/>
          <w:sz w:val="22"/>
        </w:rPr>
        <w:t>Lastly, leveraging digital technology to increase public participation offers significant potential. Digital applications for e-participation can be used to collect citizen aspirations and disseminate information about ongoing policies. Social media platforms can also be utilized to engage the community in discussions about regional development. Moreover, digital technology can provide broader access to information for communities in remote areas. By optimizing the use of technology, community involvement in development processes can be significantly enhanced.</w:t>
      </w:r>
    </w:p>
    <w:p w14:paraId="2F9C89F8" w14:textId="77777777" w:rsidR="00705FE0" w:rsidRPr="00705FE0" w:rsidRDefault="00705FE0" w:rsidP="00705FE0">
      <w:pPr>
        <w:spacing w:line="276" w:lineRule="auto"/>
        <w:ind w:right="-52"/>
        <w:rPr>
          <w:rFonts w:ascii="Times" w:hAnsi="Times" w:cs="Times"/>
          <w:b/>
          <w:bCs/>
          <w:i/>
          <w:iCs/>
          <w:spacing w:val="-3"/>
          <w:kern w:val="1"/>
          <w:szCs w:val="20"/>
        </w:rPr>
      </w:pPr>
      <w:r w:rsidRPr="00705FE0">
        <w:rPr>
          <w:rFonts w:ascii="Times" w:hAnsi="Times" w:cs="Times"/>
          <w:b/>
          <w:bCs/>
          <w:i/>
          <w:iCs/>
          <w:spacing w:val="-3"/>
          <w:kern w:val="1"/>
          <w:szCs w:val="20"/>
        </w:rPr>
        <w:lastRenderedPageBreak/>
        <w:t>Challenges and Solutions in Regional Development</w:t>
      </w:r>
    </w:p>
    <w:p w14:paraId="0E60CE09" w14:textId="77777777" w:rsidR="00705FE0" w:rsidRPr="00705FE0" w:rsidRDefault="00705FE0" w:rsidP="00705FE0">
      <w:pPr>
        <w:spacing w:line="276" w:lineRule="auto"/>
        <w:ind w:right="-52" w:firstLine="567"/>
        <w:rPr>
          <w:rFonts w:ascii="Times" w:hAnsi="Times" w:cs="Times"/>
          <w:spacing w:val="-3"/>
          <w:kern w:val="1"/>
          <w:sz w:val="22"/>
        </w:rPr>
      </w:pPr>
      <w:r w:rsidRPr="00705FE0">
        <w:rPr>
          <w:rFonts w:ascii="Times" w:hAnsi="Times" w:cs="Times"/>
          <w:spacing w:val="-3"/>
          <w:kern w:val="1"/>
          <w:sz w:val="22"/>
        </w:rPr>
        <w:t>Regional development faces various challenges that can hinder its effectiveness and sustainability. One major obstacle is the lack of access to information, which makes it difficult for communities to understand the policies and development programs implemented by the government. Additionally, disparities in the distribution of resources still exist, causing some regions to lag behind in terms of infrastructure, economy, and education. The limited involvement of the community in the planning and decision-making processes also hampers sustainable development. If these challenges are not addressed promptly, regional development will proceed unevenly and less effectively.</w:t>
      </w:r>
    </w:p>
    <w:p w14:paraId="7AD70776" w14:textId="77777777" w:rsidR="00705FE0" w:rsidRPr="00705FE0" w:rsidRDefault="00705FE0" w:rsidP="00705FE0">
      <w:pPr>
        <w:spacing w:line="276" w:lineRule="auto"/>
        <w:ind w:right="-52" w:firstLine="567"/>
        <w:rPr>
          <w:rFonts w:ascii="Times" w:hAnsi="Times" w:cs="Times"/>
          <w:spacing w:val="-3"/>
          <w:kern w:val="1"/>
          <w:sz w:val="22"/>
        </w:rPr>
      </w:pPr>
      <w:r w:rsidRPr="00705FE0">
        <w:rPr>
          <w:rFonts w:ascii="Times" w:hAnsi="Times" w:cs="Times"/>
          <w:spacing w:val="-3"/>
          <w:kern w:val="1"/>
          <w:sz w:val="22"/>
        </w:rPr>
        <w:t>Public trust in the government is also a serious issue that can obstruct synergy in regional development. Many citizens feel that government policies do not serve their interests, leading to skepticism and low participation in development programs. Another factor that worsens this situation is the lack of transparency in the management of budgets and development programs, often resulting in public suspicion. Without trust in the government, public participation in supporting policies and development projects will continue to decline. Therefore, more serious efforts are needed to build trust through transparency and active community involvement in the decision-making process (Afandi, 2013).</w:t>
      </w:r>
    </w:p>
    <w:p w14:paraId="74906E17" w14:textId="70695829" w:rsidR="00705FE0" w:rsidRDefault="00705FE0" w:rsidP="00705FE0">
      <w:pPr>
        <w:spacing w:line="276" w:lineRule="auto"/>
        <w:ind w:right="-52" w:firstLine="567"/>
        <w:rPr>
          <w:rFonts w:ascii="Times" w:hAnsi="Times" w:cs="Times"/>
          <w:spacing w:val="-3"/>
          <w:kern w:val="1"/>
          <w:sz w:val="22"/>
        </w:rPr>
      </w:pPr>
      <w:r w:rsidRPr="00705FE0">
        <w:rPr>
          <w:rFonts w:ascii="Times" w:hAnsi="Times" w:cs="Times"/>
          <w:spacing w:val="-3"/>
          <w:kern w:val="1"/>
          <w:sz w:val="22"/>
        </w:rPr>
        <w:t>One of the key solutions to overcoming the challenges of regional development is the implementation of more inclusive and community-based policies. The government must ensure that every policy and development program is designed by involving various stakeholders, particularly the communities who will be directly affected by these policies. Furthermore, enhancing community capacity through education and training programs is essential to empower them to better face development challenges. With inclusive policies and proper empowerment programs in place, communities can play a more active role in supporting and overseeing the development processes in their regions (</w:t>
      </w:r>
      <w:proofErr w:type="spellStart"/>
      <w:r w:rsidRPr="00705FE0">
        <w:rPr>
          <w:rFonts w:ascii="Times" w:hAnsi="Times" w:cs="Times"/>
          <w:spacing w:val="-3"/>
          <w:kern w:val="1"/>
          <w:sz w:val="22"/>
        </w:rPr>
        <w:t>Mallihah</w:t>
      </w:r>
      <w:proofErr w:type="spellEnd"/>
      <w:r w:rsidRPr="00705FE0">
        <w:rPr>
          <w:rFonts w:ascii="Times" w:hAnsi="Times" w:cs="Times"/>
          <w:spacing w:val="-3"/>
          <w:kern w:val="1"/>
          <w:sz w:val="22"/>
        </w:rPr>
        <w:t>, 2022).</w:t>
      </w:r>
    </w:p>
    <w:p w14:paraId="41AD4334" w14:textId="77777777" w:rsidR="0033766A" w:rsidRDefault="0033766A" w:rsidP="0033766A">
      <w:pPr>
        <w:spacing w:line="276" w:lineRule="auto"/>
        <w:ind w:right="-52"/>
        <w:rPr>
          <w:rFonts w:ascii="Times" w:hAnsi="Times" w:cs="Times"/>
          <w:spacing w:val="-3"/>
          <w:kern w:val="1"/>
          <w:sz w:val="22"/>
        </w:rPr>
      </w:pPr>
    </w:p>
    <w:p w14:paraId="7AE881F2" w14:textId="7B64613B" w:rsidR="0033766A" w:rsidRPr="0033766A" w:rsidRDefault="0033766A" w:rsidP="0033766A">
      <w:pPr>
        <w:spacing w:line="276" w:lineRule="auto"/>
        <w:ind w:right="-52"/>
        <w:rPr>
          <w:rFonts w:ascii="Times" w:hAnsi="Times" w:cs="Times"/>
          <w:b/>
          <w:bCs/>
          <w:i/>
          <w:iCs/>
          <w:spacing w:val="-3"/>
          <w:kern w:val="1"/>
          <w:szCs w:val="20"/>
        </w:rPr>
      </w:pPr>
      <w:r w:rsidRPr="0033766A">
        <w:rPr>
          <w:rFonts w:ascii="Times" w:hAnsi="Times" w:cs="Times"/>
          <w:b/>
          <w:bCs/>
          <w:i/>
          <w:iCs/>
          <w:spacing w:val="-3"/>
          <w:kern w:val="1"/>
          <w:szCs w:val="20"/>
        </w:rPr>
        <w:t>Sustainable Development Innovation</w:t>
      </w:r>
    </w:p>
    <w:p w14:paraId="5A3F55BA" w14:textId="0DC5D1C3" w:rsidR="0033766A" w:rsidRDefault="0033766A" w:rsidP="0033766A">
      <w:pPr>
        <w:wordWrap/>
        <w:spacing w:line="276" w:lineRule="auto"/>
        <w:ind w:firstLine="567"/>
        <w:contextualSpacing/>
        <w:rPr>
          <w:rFonts w:ascii="Times New Roman" w:hAnsi="Times New Roman" w:cs="Times New Roman"/>
          <w:bCs/>
          <w:sz w:val="22"/>
          <w:lang w:val="en-GB"/>
        </w:rPr>
      </w:pPr>
      <w:r w:rsidRPr="0033766A">
        <w:rPr>
          <w:rFonts w:ascii="Times New Roman" w:hAnsi="Times New Roman" w:cs="Times New Roman"/>
          <w:bCs/>
          <w:sz w:val="22"/>
          <w:lang w:val="en-GB"/>
        </w:rPr>
        <w:t>Sustainable regional development requires an innovative approach that is able to answer the challenges of the times and improve people's welfare in the long term. Innovation in regional development does not only focus on economic aspects, but also includes social, environmental, and technological aspects. The government and society need to work together in implementing various development concepts that are oriented towards sustainability. Some innovations that can be applied include</w:t>
      </w:r>
      <w:r>
        <w:rPr>
          <w:rFonts w:ascii="Times New Roman" w:hAnsi="Times New Roman" w:cs="Times New Roman"/>
          <w:bCs/>
          <w:sz w:val="22"/>
          <w:lang w:val="en-GB"/>
        </w:rPr>
        <w:t xml:space="preserve"> as follows.</w:t>
      </w:r>
    </w:p>
    <w:p w14:paraId="53CD2784" w14:textId="5ECC4565" w:rsidR="0033766A" w:rsidRPr="0033766A" w:rsidRDefault="0033766A" w:rsidP="0033766A">
      <w:pPr>
        <w:wordWrap/>
        <w:spacing w:line="276" w:lineRule="auto"/>
        <w:ind w:firstLine="567"/>
        <w:contextualSpacing/>
        <w:rPr>
          <w:rFonts w:ascii="Times New Roman" w:hAnsi="Times New Roman" w:cs="Times New Roman"/>
          <w:bCs/>
          <w:sz w:val="22"/>
          <w:lang w:val="en-GB"/>
        </w:rPr>
      </w:pPr>
      <w:r>
        <w:rPr>
          <w:rFonts w:ascii="Times New Roman" w:hAnsi="Times New Roman" w:cs="Times New Roman"/>
          <w:bCs/>
          <w:sz w:val="22"/>
          <w:lang w:val="en-GB"/>
        </w:rPr>
        <w:t>First, smart city development. S</w:t>
      </w:r>
      <w:r w:rsidRPr="0033766A">
        <w:rPr>
          <w:rFonts w:ascii="Times New Roman" w:hAnsi="Times New Roman" w:cs="Times New Roman"/>
          <w:bCs/>
          <w:sz w:val="22"/>
          <w:lang w:val="en-GB"/>
        </w:rPr>
        <w:t xml:space="preserve">mart </w:t>
      </w:r>
      <w:r>
        <w:rPr>
          <w:rFonts w:ascii="Times New Roman" w:hAnsi="Times New Roman" w:cs="Times New Roman"/>
          <w:bCs/>
          <w:sz w:val="22"/>
          <w:lang w:val="en-GB"/>
        </w:rPr>
        <w:t>c</w:t>
      </w:r>
      <w:r w:rsidRPr="0033766A">
        <w:rPr>
          <w:rFonts w:ascii="Times New Roman" w:hAnsi="Times New Roman" w:cs="Times New Roman"/>
          <w:bCs/>
          <w:sz w:val="22"/>
          <w:lang w:val="en-GB"/>
        </w:rPr>
        <w:t>ity or intelligent city is a regional development concept that utilizes information and communication technology to improve the efficiency of public services and the quality of life of the community. This concept covers various aspects, such as:</w:t>
      </w:r>
      <w:r>
        <w:rPr>
          <w:rFonts w:ascii="Times New Roman" w:hAnsi="Times New Roman" w:cs="Times New Roman"/>
          <w:bCs/>
          <w:sz w:val="22"/>
          <w:lang w:val="en-GB"/>
        </w:rPr>
        <w:t xml:space="preserve"> 1) </w:t>
      </w:r>
      <w:r w:rsidRPr="0033766A">
        <w:rPr>
          <w:rFonts w:ascii="Times New Roman" w:hAnsi="Times New Roman" w:cs="Times New Roman"/>
          <w:bCs/>
          <w:sz w:val="22"/>
          <w:lang w:val="en-GB"/>
        </w:rPr>
        <w:t>Intelligent transportation system: Use of digital technology to regulate traffic, application-based public transportation, and electric vehicles</w:t>
      </w:r>
      <w:r>
        <w:rPr>
          <w:rFonts w:ascii="Times New Roman" w:hAnsi="Times New Roman" w:cs="Times New Roman"/>
          <w:bCs/>
          <w:sz w:val="22"/>
          <w:lang w:val="en-GB"/>
        </w:rPr>
        <w:t xml:space="preserve">; 2) </w:t>
      </w:r>
      <w:r w:rsidRPr="0033766A">
        <w:rPr>
          <w:rFonts w:ascii="Times New Roman" w:hAnsi="Times New Roman" w:cs="Times New Roman"/>
          <w:bCs/>
          <w:sz w:val="22"/>
          <w:lang w:val="en-GB"/>
        </w:rPr>
        <w:t>Digital government services: Implementation of e-government to facilitate access to public services such as licensing, population administration, and online tax payments</w:t>
      </w:r>
      <w:r>
        <w:rPr>
          <w:rFonts w:ascii="Times New Roman" w:hAnsi="Times New Roman" w:cs="Times New Roman"/>
          <w:bCs/>
          <w:sz w:val="22"/>
          <w:lang w:val="en-GB"/>
        </w:rPr>
        <w:t xml:space="preserve">; and, 3) </w:t>
      </w:r>
      <w:r w:rsidRPr="0033766A">
        <w:rPr>
          <w:rFonts w:ascii="Times New Roman" w:hAnsi="Times New Roman" w:cs="Times New Roman"/>
          <w:bCs/>
          <w:sz w:val="22"/>
          <w:lang w:val="en-GB"/>
        </w:rPr>
        <w:t>Efficient energy management: Utilization of renewable energy, automatic lighting systems, and smart grids to increase the efficiency of electricity use.</w:t>
      </w:r>
    </w:p>
    <w:p w14:paraId="5EF2369B" w14:textId="77777777" w:rsidR="0033766A" w:rsidRDefault="0033766A" w:rsidP="0033766A">
      <w:pPr>
        <w:wordWrap/>
        <w:spacing w:line="276" w:lineRule="auto"/>
        <w:ind w:firstLine="567"/>
        <w:contextualSpacing/>
        <w:rPr>
          <w:rFonts w:ascii="Times New Roman" w:hAnsi="Times New Roman" w:cs="Times New Roman"/>
          <w:bCs/>
          <w:sz w:val="22"/>
          <w:lang w:val="en-GB"/>
        </w:rPr>
      </w:pPr>
      <w:r>
        <w:rPr>
          <w:rFonts w:ascii="Times New Roman" w:hAnsi="Times New Roman" w:cs="Times New Roman"/>
          <w:bCs/>
          <w:sz w:val="22"/>
          <w:lang w:val="en-GB"/>
        </w:rPr>
        <w:t>Second, t</w:t>
      </w:r>
      <w:r w:rsidRPr="0033766A">
        <w:rPr>
          <w:rFonts w:ascii="Times New Roman" w:hAnsi="Times New Roman" w:cs="Times New Roman"/>
          <w:bCs/>
          <w:sz w:val="22"/>
          <w:lang w:val="en-GB"/>
        </w:rPr>
        <w:t>he community-based economic model emphasizes empowering local communities to be able to manage their own resources and create prosperity independently. Strategies that can be applied in this approach include:</w:t>
      </w:r>
      <w:r>
        <w:rPr>
          <w:rFonts w:ascii="Times New Roman" w:hAnsi="Times New Roman" w:cs="Times New Roman"/>
          <w:bCs/>
          <w:sz w:val="22"/>
          <w:lang w:val="en-GB"/>
        </w:rPr>
        <w:t xml:space="preserve"> 1) </w:t>
      </w:r>
      <w:r w:rsidRPr="0033766A">
        <w:rPr>
          <w:rFonts w:ascii="Times New Roman" w:hAnsi="Times New Roman" w:cs="Times New Roman"/>
          <w:bCs/>
          <w:sz w:val="22"/>
          <w:lang w:val="en-GB"/>
        </w:rPr>
        <w:t>Strengthening MSMEs: Providing training, access to capital, and business assistance to improve the competitiveness of micro, small, and medium enterprises</w:t>
      </w:r>
      <w:r>
        <w:rPr>
          <w:rFonts w:ascii="Times New Roman" w:hAnsi="Times New Roman" w:cs="Times New Roman"/>
          <w:bCs/>
          <w:sz w:val="22"/>
          <w:lang w:val="en-GB"/>
        </w:rPr>
        <w:t xml:space="preserve">; 2) </w:t>
      </w:r>
      <w:r w:rsidRPr="0033766A">
        <w:rPr>
          <w:rFonts w:ascii="Times New Roman" w:hAnsi="Times New Roman" w:cs="Times New Roman"/>
          <w:bCs/>
          <w:sz w:val="22"/>
          <w:lang w:val="en-GB"/>
        </w:rPr>
        <w:t>Digital cooperatives: Encouraging technology-based cooperatives to expand market access and improve the efficiency of community businesses</w:t>
      </w:r>
      <w:r>
        <w:rPr>
          <w:rFonts w:ascii="Times New Roman" w:hAnsi="Times New Roman" w:cs="Times New Roman"/>
          <w:bCs/>
          <w:sz w:val="22"/>
          <w:lang w:val="en-GB"/>
        </w:rPr>
        <w:t xml:space="preserve">; and 3) </w:t>
      </w:r>
      <w:r w:rsidRPr="0033766A">
        <w:rPr>
          <w:rFonts w:ascii="Times New Roman" w:hAnsi="Times New Roman" w:cs="Times New Roman"/>
          <w:bCs/>
          <w:sz w:val="22"/>
          <w:lang w:val="en-GB"/>
        </w:rPr>
        <w:t>Community-based ecotourism: Developing a tourism sector managed by local communities by prioritizing environmental and cultural preservation.</w:t>
      </w:r>
    </w:p>
    <w:p w14:paraId="06B6BEAF" w14:textId="1D6A4BAB" w:rsidR="00201EB2" w:rsidRDefault="0033766A" w:rsidP="0033766A">
      <w:pPr>
        <w:wordWrap/>
        <w:spacing w:line="276" w:lineRule="auto"/>
        <w:ind w:firstLine="567"/>
        <w:contextualSpacing/>
        <w:rPr>
          <w:rFonts w:ascii="Times New Roman" w:hAnsi="Times New Roman" w:cs="Times New Roman"/>
          <w:bCs/>
          <w:sz w:val="22"/>
          <w:lang w:val="en-GB"/>
        </w:rPr>
      </w:pPr>
      <w:r>
        <w:rPr>
          <w:rFonts w:ascii="Times New Roman" w:hAnsi="Times New Roman" w:cs="Times New Roman"/>
          <w:bCs/>
          <w:sz w:val="22"/>
          <w:lang w:val="en-GB"/>
        </w:rPr>
        <w:t>Third, i</w:t>
      </w:r>
      <w:r w:rsidRPr="0033766A">
        <w:rPr>
          <w:rFonts w:ascii="Times New Roman" w:hAnsi="Times New Roman" w:cs="Times New Roman"/>
          <w:bCs/>
          <w:sz w:val="22"/>
          <w:lang w:val="en-GB"/>
        </w:rPr>
        <w:t>mplementation of green economy principles</w:t>
      </w:r>
      <w:r>
        <w:rPr>
          <w:rFonts w:ascii="Times New Roman" w:hAnsi="Times New Roman" w:cs="Times New Roman"/>
          <w:bCs/>
          <w:sz w:val="22"/>
          <w:lang w:val="en-GB"/>
        </w:rPr>
        <w:t xml:space="preserve">. </w:t>
      </w:r>
      <w:r w:rsidRPr="0033766A">
        <w:rPr>
          <w:rFonts w:ascii="Times New Roman" w:hAnsi="Times New Roman" w:cs="Times New Roman"/>
          <w:bCs/>
          <w:sz w:val="22"/>
          <w:lang w:val="en-GB"/>
        </w:rPr>
        <w:t xml:space="preserve">Green economy is an economic </w:t>
      </w:r>
      <w:r w:rsidRPr="0033766A">
        <w:rPr>
          <w:rFonts w:ascii="Times New Roman" w:hAnsi="Times New Roman" w:cs="Times New Roman"/>
          <w:bCs/>
          <w:sz w:val="22"/>
          <w:lang w:val="en-GB"/>
        </w:rPr>
        <w:lastRenderedPageBreak/>
        <w:t>development concept that is oriented towards environmental sustainability. Some initiatives that can be taken to implement this principle are:</w:t>
      </w:r>
      <w:r>
        <w:rPr>
          <w:rFonts w:ascii="Times New Roman" w:hAnsi="Times New Roman" w:cs="Times New Roman"/>
          <w:bCs/>
          <w:sz w:val="22"/>
          <w:lang w:val="en-GB"/>
        </w:rPr>
        <w:t xml:space="preserve"> 1) </w:t>
      </w:r>
      <w:r w:rsidRPr="0033766A">
        <w:rPr>
          <w:rFonts w:ascii="Times New Roman" w:hAnsi="Times New Roman" w:cs="Times New Roman"/>
          <w:bCs/>
          <w:sz w:val="22"/>
          <w:lang w:val="en-GB"/>
        </w:rPr>
        <w:t>Circular economy-based waste management: Optimizing the reuse of raw materials and recycling waste to reduce environmental pollution</w:t>
      </w:r>
      <w:r>
        <w:rPr>
          <w:rFonts w:ascii="Times New Roman" w:hAnsi="Times New Roman" w:cs="Times New Roman"/>
          <w:bCs/>
          <w:sz w:val="22"/>
          <w:lang w:val="en-GB"/>
        </w:rPr>
        <w:t xml:space="preserve">; 2) </w:t>
      </w:r>
      <w:r w:rsidRPr="0033766A">
        <w:rPr>
          <w:rFonts w:ascii="Times New Roman" w:hAnsi="Times New Roman" w:cs="Times New Roman"/>
          <w:bCs/>
          <w:sz w:val="22"/>
          <w:lang w:val="en-GB"/>
        </w:rPr>
        <w:t>Implementation of renewable energy: Developing alternative energy sources such as solar, wind, and biomass to reduce dependence on fossil fuels</w:t>
      </w:r>
      <w:r>
        <w:rPr>
          <w:rFonts w:ascii="Times New Roman" w:hAnsi="Times New Roman" w:cs="Times New Roman"/>
          <w:bCs/>
          <w:sz w:val="22"/>
          <w:lang w:val="en-GB"/>
        </w:rPr>
        <w:t xml:space="preserve">; and 3) </w:t>
      </w:r>
      <w:r w:rsidRPr="0033766A">
        <w:rPr>
          <w:rFonts w:ascii="Times New Roman" w:hAnsi="Times New Roman" w:cs="Times New Roman"/>
          <w:bCs/>
          <w:sz w:val="22"/>
          <w:lang w:val="en-GB"/>
        </w:rPr>
        <w:t>Sustainable agriculture: Promoting organic farming techniques, agroforestry, and the use of environmentally friendly fertilizers to maintain ecosystem balance.</w:t>
      </w:r>
    </w:p>
    <w:p w14:paraId="5A27BD8C" w14:textId="455D61EE" w:rsidR="0033766A" w:rsidRPr="0033766A" w:rsidRDefault="0033766A" w:rsidP="0033766A">
      <w:pPr>
        <w:wordWrap/>
        <w:spacing w:line="276" w:lineRule="auto"/>
        <w:ind w:firstLine="567"/>
        <w:contextualSpacing/>
        <w:rPr>
          <w:rFonts w:ascii="Times New Roman" w:hAnsi="Times New Roman" w:cs="Times New Roman"/>
          <w:bCs/>
          <w:sz w:val="22"/>
          <w:lang w:val="en-GB"/>
        </w:rPr>
      </w:pPr>
      <w:r>
        <w:rPr>
          <w:rFonts w:ascii="Times New Roman" w:hAnsi="Times New Roman" w:cs="Times New Roman"/>
          <w:bCs/>
          <w:sz w:val="22"/>
          <w:lang w:val="en-GB"/>
        </w:rPr>
        <w:t xml:space="preserve">Fourth, </w:t>
      </w:r>
      <w:r w:rsidRPr="0033766A">
        <w:rPr>
          <w:rFonts w:ascii="Times New Roman" w:hAnsi="Times New Roman" w:cs="Times New Roman"/>
          <w:bCs/>
          <w:sz w:val="22"/>
          <w:lang w:val="en-GB"/>
        </w:rPr>
        <w:t>digitalization and technology transformation in development</w:t>
      </w:r>
      <w:r>
        <w:rPr>
          <w:rFonts w:ascii="Times New Roman" w:hAnsi="Times New Roman" w:cs="Times New Roman"/>
          <w:bCs/>
          <w:sz w:val="22"/>
          <w:lang w:val="en-GB"/>
        </w:rPr>
        <w:t xml:space="preserve">. </w:t>
      </w:r>
      <w:r w:rsidRPr="0033766A">
        <w:rPr>
          <w:rFonts w:ascii="Times New Roman" w:hAnsi="Times New Roman" w:cs="Times New Roman"/>
          <w:bCs/>
          <w:sz w:val="22"/>
          <w:lang w:val="en-GB"/>
        </w:rPr>
        <w:t>Utilization of digital technology can increase efficiency and transparency in regional development. Some technology-based innovations that can be implemented include:</w:t>
      </w:r>
      <w:r>
        <w:rPr>
          <w:rFonts w:ascii="Times New Roman" w:hAnsi="Times New Roman" w:cs="Times New Roman"/>
          <w:bCs/>
          <w:sz w:val="22"/>
          <w:lang w:val="en-GB"/>
        </w:rPr>
        <w:t xml:space="preserve"> 1) </w:t>
      </w:r>
      <w:r w:rsidRPr="0033766A">
        <w:rPr>
          <w:rFonts w:ascii="Times New Roman" w:hAnsi="Times New Roman" w:cs="Times New Roman"/>
          <w:bCs/>
          <w:sz w:val="22"/>
          <w:lang w:val="en-GB"/>
        </w:rPr>
        <w:t xml:space="preserve">Big data and analytics: Using data to </w:t>
      </w:r>
      <w:proofErr w:type="spellStart"/>
      <w:r w:rsidRPr="0033766A">
        <w:rPr>
          <w:rFonts w:ascii="Times New Roman" w:hAnsi="Times New Roman" w:cs="Times New Roman"/>
          <w:bCs/>
          <w:sz w:val="22"/>
          <w:lang w:val="en-GB"/>
        </w:rPr>
        <w:t>analyze</w:t>
      </w:r>
      <w:proofErr w:type="spellEnd"/>
      <w:r w:rsidRPr="0033766A">
        <w:rPr>
          <w:rFonts w:ascii="Times New Roman" w:hAnsi="Times New Roman" w:cs="Times New Roman"/>
          <w:bCs/>
          <w:sz w:val="22"/>
          <w:lang w:val="en-GB"/>
        </w:rPr>
        <w:t xml:space="preserve"> community needs and design more targeted development policies</w:t>
      </w:r>
      <w:r>
        <w:rPr>
          <w:rFonts w:ascii="Times New Roman" w:hAnsi="Times New Roman" w:cs="Times New Roman"/>
          <w:bCs/>
          <w:sz w:val="22"/>
          <w:lang w:val="en-GB"/>
        </w:rPr>
        <w:t xml:space="preserve">; 2) </w:t>
      </w:r>
      <w:r w:rsidRPr="0033766A">
        <w:rPr>
          <w:rFonts w:ascii="Times New Roman" w:hAnsi="Times New Roman" w:cs="Times New Roman"/>
          <w:bCs/>
          <w:sz w:val="22"/>
          <w:lang w:val="en-GB"/>
        </w:rPr>
        <w:t>Internet of Things (IoT): Using sensors and smart devices to improve the efficiency of public services, such as water, electricity, and waste management</w:t>
      </w:r>
      <w:r>
        <w:rPr>
          <w:rFonts w:ascii="Times New Roman" w:hAnsi="Times New Roman" w:cs="Times New Roman"/>
          <w:bCs/>
          <w:sz w:val="22"/>
          <w:lang w:val="en-GB"/>
        </w:rPr>
        <w:t xml:space="preserve">; and, 3) </w:t>
      </w:r>
      <w:r w:rsidRPr="0033766A">
        <w:rPr>
          <w:rFonts w:ascii="Times New Roman" w:hAnsi="Times New Roman" w:cs="Times New Roman"/>
          <w:bCs/>
          <w:sz w:val="22"/>
          <w:lang w:val="en-GB"/>
        </w:rPr>
        <w:t>Blockchain for government transparency: Applying blockchain technology in recording financial data and public administration to reduce corruption and increase accountability.</w:t>
      </w:r>
    </w:p>
    <w:p w14:paraId="57502884" w14:textId="08663A3B" w:rsidR="0033766A" w:rsidRPr="0033766A" w:rsidRDefault="0033766A" w:rsidP="0033766A">
      <w:pPr>
        <w:wordWrap/>
        <w:spacing w:line="276" w:lineRule="auto"/>
        <w:ind w:firstLine="567"/>
        <w:contextualSpacing/>
        <w:rPr>
          <w:rFonts w:ascii="Times New Roman" w:hAnsi="Times New Roman" w:cs="Times New Roman"/>
          <w:bCs/>
          <w:sz w:val="22"/>
          <w:lang w:val="en-GB"/>
        </w:rPr>
      </w:pPr>
      <w:r>
        <w:rPr>
          <w:rFonts w:ascii="Times New Roman" w:hAnsi="Times New Roman" w:cs="Times New Roman"/>
          <w:bCs/>
          <w:sz w:val="22"/>
          <w:lang w:val="en-GB"/>
        </w:rPr>
        <w:t>Lastly,</w:t>
      </w:r>
      <w:r w:rsidRPr="0033766A">
        <w:rPr>
          <w:rFonts w:ascii="Times New Roman" w:hAnsi="Times New Roman" w:cs="Times New Roman"/>
          <w:bCs/>
          <w:sz w:val="22"/>
          <w:lang w:val="en-GB"/>
        </w:rPr>
        <w:t xml:space="preserve"> multi-party collaboration in development innovation</w:t>
      </w:r>
      <w:r>
        <w:rPr>
          <w:rFonts w:ascii="Times New Roman" w:hAnsi="Times New Roman" w:cs="Times New Roman"/>
          <w:bCs/>
          <w:sz w:val="22"/>
          <w:lang w:val="en-GB"/>
        </w:rPr>
        <w:t xml:space="preserve">. </w:t>
      </w:r>
      <w:r w:rsidRPr="0033766A">
        <w:rPr>
          <w:rFonts w:ascii="Times New Roman" w:hAnsi="Times New Roman" w:cs="Times New Roman"/>
          <w:bCs/>
          <w:sz w:val="22"/>
          <w:lang w:val="en-GB"/>
        </w:rPr>
        <w:t>The success of regional development innovation does not only depend on the government, but also requires the participation of the private sector, academics, and the community. This collaboration can be realized through:</w:t>
      </w:r>
      <w:r>
        <w:rPr>
          <w:rFonts w:ascii="Times New Roman" w:hAnsi="Times New Roman" w:cs="Times New Roman"/>
          <w:bCs/>
          <w:sz w:val="22"/>
          <w:lang w:val="en-GB"/>
        </w:rPr>
        <w:t xml:space="preserve"> 1) </w:t>
      </w:r>
      <w:r w:rsidRPr="0033766A">
        <w:rPr>
          <w:rFonts w:ascii="Times New Roman" w:hAnsi="Times New Roman" w:cs="Times New Roman"/>
          <w:bCs/>
          <w:sz w:val="22"/>
          <w:lang w:val="en-GB"/>
        </w:rPr>
        <w:t>Public-private partnerships: Encouraging private sector investment in sustainable development projects</w:t>
      </w:r>
      <w:r>
        <w:rPr>
          <w:rFonts w:ascii="Times New Roman" w:hAnsi="Times New Roman" w:cs="Times New Roman"/>
          <w:bCs/>
          <w:sz w:val="22"/>
          <w:lang w:val="en-GB"/>
        </w:rPr>
        <w:t xml:space="preserve">; 2) </w:t>
      </w:r>
      <w:r w:rsidRPr="0033766A">
        <w:rPr>
          <w:rFonts w:ascii="Times New Roman" w:hAnsi="Times New Roman" w:cs="Times New Roman"/>
          <w:bCs/>
          <w:sz w:val="22"/>
          <w:lang w:val="en-GB"/>
        </w:rPr>
        <w:t xml:space="preserve">Regional innovation incubators: Establishing innovation </w:t>
      </w:r>
      <w:proofErr w:type="spellStart"/>
      <w:r w:rsidRPr="0033766A">
        <w:rPr>
          <w:rFonts w:ascii="Times New Roman" w:hAnsi="Times New Roman" w:cs="Times New Roman"/>
          <w:bCs/>
          <w:sz w:val="22"/>
          <w:lang w:val="en-GB"/>
        </w:rPr>
        <w:t>centers</w:t>
      </w:r>
      <w:proofErr w:type="spellEnd"/>
      <w:r w:rsidRPr="0033766A">
        <w:rPr>
          <w:rFonts w:ascii="Times New Roman" w:hAnsi="Times New Roman" w:cs="Times New Roman"/>
          <w:bCs/>
          <w:sz w:val="22"/>
          <w:lang w:val="en-GB"/>
        </w:rPr>
        <w:t xml:space="preserve"> to develop technology-based and social solutions to regional development challenges</w:t>
      </w:r>
      <w:r>
        <w:rPr>
          <w:rFonts w:ascii="Times New Roman" w:hAnsi="Times New Roman" w:cs="Times New Roman"/>
          <w:bCs/>
          <w:sz w:val="22"/>
          <w:lang w:val="en-GB"/>
        </w:rPr>
        <w:t xml:space="preserve">; and, 3) </w:t>
      </w:r>
      <w:r w:rsidRPr="0033766A">
        <w:rPr>
          <w:rFonts w:ascii="Times New Roman" w:hAnsi="Times New Roman" w:cs="Times New Roman"/>
          <w:bCs/>
          <w:sz w:val="22"/>
          <w:lang w:val="en-GB"/>
        </w:rPr>
        <w:t>Community education and capacity building: Providing training and mentoring for communities so that they are able to adapt to change and utilize existing innovations.</w:t>
      </w:r>
    </w:p>
    <w:p w14:paraId="020B42E0" w14:textId="77777777" w:rsidR="00201EB2" w:rsidRPr="00793CB4" w:rsidRDefault="00201EB2" w:rsidP="00201EB2">
      <w:pPr>
        <w:rPr>
          <w:rFonts w:ascii="Times New Roman" w:hAnsi="Times New Roman" w:cs="Times New Roman"/>
          <w:szCs w:val="20"/>
        </w:rPr>
      </w:pPr>
    </w:p>
    <w:p w14:paraId="0511472C"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6C87A227" w14:textId="77777777" w:rsidR="00D96B8D" w:rsidRPr="00D96B8D" w:rsidRDefault="00D96B8D" w:rsidP="00D96B8D">
      <w:pPr>
        <w:spacing w:line="276" w:lineRule="auto"/>
        <w:ind w:right="-52" w:firstLine="567"/>
        <w:rPr>
          <w:rFonts w:ascii="Times" w:hAnsi="Times" w:cs="Times"/>
          <w:spacing w:val="-3"/>
          <w:kern w:val="1"/>
          <w:sz w:val="22"/>
        </w:rPr>
      </w:pPr>
      <w:r w:rsidRPr="00D96B8D">
        <w:rPr>
          <w:rFonts w:ascii="Times" w:hAnsi="Times" w:cs="Times"/>
          <w:spacing w:val="-3"/>
          <w:kern w:val="1"/>
          <w:sz w:val="22"/>
        </w:rPr>
        <w:t>Sustainable regional development requires close synergy between the government and the community. The government has a major role in formulating policies, allocating budgets, and building infrastructure that supports economic growth and community welfare. Meanwhile, active community participation is essential in every stage of development, from planning, implementation, to policy evaluation. With good cooperation between the two parties, regional development can run more effectively and provide benefits evenly to all levels of society.</w:t>
      </w:r>
    </w:p>
    <w:p w14:paraId="2A64B24C" w14:textId="77777777" w:rsidR="00D96B8D" w:rsidRPr="00D96B8D" w:rsidRDefault="00D96B8D" w:rsidP="00D96B8D">
      <w:pPr>
        <w:spacing w:line="276" w:lineRule="auto"/>
        <w:ind w:right="-52" w:firstLine="567"/>
        <w:rPr>
          <w:rFonts w:ascii="Times" w:hAnsi="Times" w:cs="Times"/>
          <w:spacing w:val="-3"/>
          <w:kern w:val="1"/>
          <w:sz w:val="22"/>
        </w:rPr>
      </w:pPr>
      <w:r w:rsidRPr="00D96B8D">
        <w:rPr>
          <w:rFonts w:ascii="Times" w:hAnsi="Times" w:cs="Times"/>
          <w:spacing w:val="-3"/>
          <w:kern w:val="1"/>
          <w:sz w:val="22"/>
        </w:rPr>
        <w:t>However, in building this synergy, there are various challenges that need to be overcome. Lack of access to information, low public trust in the government, and limited resources are often the main obstacles. Therefore, efforts are needed to increase transparency, empower the community through education and training, and utilize technology to strengthen communication and public involvement. With the right strategy, these obstacles can be overcome so that a more harmonious relationship is created between the government and the community in the regional development process.</w:t>
      </w:r>
    </w:p>
    <w:p w14:paraId="02E41485" w14:textId="7418D876" w:rsidR="00201EB2" w:rsidRDefault="00D96B8D" w:rsidP="00D96B8D">
      <w:pPr>
        <w:spacing w:line="276" w:lineRule="auto"/>
        <w:ind w:right="-52" w:firstLine="567"/>
        <w:rPr>
          <w:rFonts w:ascii="Times New Roman" w:hAnsi="Times New Roman" w:cs="Times New Roman"/>
          <w:bCs/>
          <w:szCs w:val="20"/>
        </w:rPr>
      </w:pPr>
      <w:r w:rsidRPr="00D96B8D">
        <w:rPr>
          <w:rFonts w:ascii="Times" w:hAnsi="Times" w:cs="Times"/>
          <w:spacing w:val="-3"/>
          <w:kern w:val="1"/>
          <w:sz w:val="22"/>
        </w:rPr>
        <w:t>The success of regional development does not only depend on the government, but also on the level of public awareness and participation in supporting development programs. Therefore, strong synergy between the government and the community must continue to be strengthened through inclusive policies, openness of information, and increasing the role of the community in the development process. In this way, regional development can run more effectively, sustainably, and improve the welfare of society as a whole.</w:t>
      </w:r>
    </w:p>
    <w:p w14:paraId="02F3D8E6" w14:textId="77777777" w:rsidR="00201EB2" w:rsidRDefault="00201EB2" w:rsidP="00201EB2">
      <w:pPr>
        <w:contextualSpacing/>
        <w:rPr>
          <w:rFonts w:ascii="Times New Roman" w:hAnsi="Times New Roman" w:cs="Times New Roman"/>
          <w:bCs/>
          <w:szCs w:val="20"/>
        </w:rPr>
      </w:pPr>
    </w:p>
    <w:p w14:paraId="5FD4A8AE" w14:textId="77777777" w:rsidR="00201EB2" w:rsidRPr="00E836F3" w:rsidRDefault="00201EB2" w:rsidP="00201EB2">
      <w:pPr>
        <w:contextualSpacing/>
        <w:rPr>
          <w:rFonts w:ascii="Times New Roman" w:hAnsi="Times New Roman" w:cs="Times New Roman"/>
          <w:bCs/>
          <w:szCs w:val="20"/>
        </w:rPr>
      </w:pPr>
    </w:p>
    <w:p w14:paraId="7C57FCD3" w14:textId="29845F36"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568B2E00" w14:textId="77777777" w:rsidR="007B0FC8" w:rsidRPr="00FA3AED" w:rsidRDefault="007B0FC8" w:rsidP="007B0FC8">
      <w:pPr>
        <w:pStyle w:val="ListParagraph"/>
        <w:ind w:left="0" w:right="-52"/>
        <w:rPr>
          <w:rFonts w:ascii="Times New Roman" w:hAnsi="Times New Roman"/>
          <w:b/>
          <w:bCs/>
          <w:sz w:val="24"/>
          <w:szCs w:val="24"/>
        </w:rPr>
      </w:pPr>
    </w:p>
    <w:p w14:paraId="34709FE0"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05D75FAF" w14:textId="53C10C0E"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Afandi, M. N. (2013). </w:t>
      </w:r>
      <w:proofErr w:type="spellStart"/>
      <w:r w:rsidRPr="00D96B8D">
        <w:rPr>
          <w:rFonts w:ascii="Times New Roman" w:eastAsia="Times New Roman" w:hAnsi="Times New Roman" w:cs="Times New Roman"/>
          <w:sz w:val="22"/>
          <w:lang w:eastAsia="id-ID"/>
        </w:rPr>
        <w:t>Peluang</w:t>
      </w:r>
      <w:proofErr w:type="spellEnd"/>
      <w:r w:rsidRPr="00D96B8D">
        <w:rPr>
          <w:rFonts w:ascii="Times New Roman" w:eastAsia="Times New Roman" w:hAnsi="Times New Roman" w:cs="Times New Roman"/>
          <w:sz w:val="22"/>
          <w:lang w:eastAsia="id-ID"/>
        </w:rPr>
        <w:t xml:space="preserve"> dan </w:t>
      </w:r>
      <w:proofErr w:type="spellStart"/>
      <w:r w:rsidRPr="00D96B8D">
        <w:rPr>
          <w:rFonts w:ascii="Times New Roman" w:eastAsia="Times New Roman" w:hAnsi="Times New Roman" w:cs="Times New Roman"/>
          <w:sz w:val="22"/>
          <w:lang w:eastAsia="id-ID"/>
        </w:rPr>
        <w:t>tantangan</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pembangunan</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daerah</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otonom</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baru</w:t>
      </w:r>
      <w:proofErr w:type="spellEnd"/>
      <w:r w:rsidRPr="00D96B8D">
        <w:rPr>
          <w:rFonts w:ascii="Times New Roman" w:eastAsia="Times New Roman" w:hAnsi="Times New Roman" w:cs="Times New Roman"/>
          <w:sz w:val="22"/>
          <w:lang w:eastAsia="id-ID"/>
        </w:rPr>
        <w:t xml:space="preserve"> di Indonesia (Studi Kasus </w:t>
      </w:r>
      <w:proofErr w:type="spellStart"/>
      <w:r w:rsidRPr="00D96B8D">
        <w:rPr>
          <w:rFonts w:ascii="Times New Roman" w:eastAsia="Times New Roman" w:hAnsi="Times New Roman" w:cs="Times New Roman"/>
          <w:sz w:val="22"/>
          <w:lang w:eastAsia="id-ID"/>
        </w:rPr>
        <w:t>Kabupaten</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Pangandaran</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Provinsi</w:t>
      </w:r>
      <w:proofErr w:type="spellEnd"/>
      <w:r w:rsidRPr="00D96B8D">
        <w:rPr>
          <w:rFonts w:ascii="Times New Roman" w:eastAsia="Times New Roman" w:hAnsi="Times New Roman" w:cs="Times New Roman"/>
          <w:sz w:val="22"/>
          <w:lang w:eastAsia="id-ID"/>
        </w:rPr>
        <w:t xml:space="preserve"> Jawa Barat). </w:t>
      </w:r>
      <w:proofErr w:type="spellStart"/>
      <w:r w:rsidRPr="00D96B8D">
        <w:rPr>
          <w:rFonts w:ascii="Times New Roman" w:eastAsia="Times New Roman" w:hAnsi="Times New Roman" w:cs="Times New Roman"/>
          <w:i/>
          <w:iCs/>
          <w:sz w:val="22"/>
          <w:lang w:eastAsia="id-ID"/>
        </w:rPr>
        <w:t>Jurnal</w:t>
      </w:r>
      <w:proofErr w:type="spellEnd"/>
      <w:r w:rsidRPr="00D96B8D">
        <w:rPr>
          <w:rFonts w:ascii="Times New Roman" w:eastAsia="Times New Roman" w:hAnsi="Times New Roman" w:cs="Times New Roman"/>
          <w:i/>
          <w:iCs/>
          <w:sz w:val="22"/>
          <w:lang w:eastAsia="id-ID"/>
        </w:rPr>
        <w:t xml:space="preserve"> </w:t>
      </w:r>
      <w:proofErr w:type="spellStart"/>
      <w:r w:rsidRPr="00D96B8D">
        <w:rPr>
          <w:rFonts w:ascii="Times New Roman" w:eastAsia="Times New Roman" w:hAnsi="Times New Roman" w:cs="Times New Roman"/>
          <w:i/>
          <w:iCs/>
          <w:sz w:val="22"/>
          <w:lang w:eastAsia="id-ID"/>
        </w:rPr>
        <w:t>Ilmu</w:t>
      </w:r>
      <w:proofErr w:type="spellEnd"/>
      <w:r w:rsidRPr="00D96B8D">
        <w:rPr>
          <w:rFonts w:ascii="Times New Roman" w:eastAsia="Times New Roman" w:hAnsi="Times New Roman" w:cs="Times New Roman"/>
          <w:i/>
          <w:iCs/>
          <w:sz w:val="22"/>
          <w:lang w:eastAsia="id-ID"/>
        </w:rPr>
        <w:t xml:space="preserve"> </w:t>
      </w:r>
      <w:proofErr w:type="spellStart"/>
      <w:r w:rsidRPr="00D96B8D">
        <w:rPr>
          <w:rFonts w:ascii="Times New Roman" w:eastAsia="Times New Roman" w:hAnsi="Times New Roman" w:cs="Times New Roman"/>
          <w:i/>
          <w:iCs/>
          <w:sz w:val="22"/>
          <w:lang w:eastAsia="id-ID"/>
        </w:rPr>
        <w:t>Administrasi</w:t>
      </w:r>
      <w:proofErr w:type="spellEnd"/>
      <w:r w:rsidRPr="00D96B8D">
        <w:rPr>
          <w:rFonts w:ascii="Times New Roman" w:eastAsia="Times New Roman" w:hAnsi="Times New Roman" w:cs="Times New Roman"/>
          <w:i/>
          <w:iCs/>
          <w:sz w:val="22"/>
          <w:lang w:eastAsia="id-ID"/>
        </w:rPr>
        <w:t xml:space="preserve">: Media </w:t>
      </w:r>
      <w:proofErr w:type="spellStart"/>
      <w:r w:rsidRPr="00D96B8D">
        <w:rPr>
          <w:rFonts w:ascii="Times New Roman" w:eastAsia="Times New Roman" w:hAnsi="Times New Roman" w:cs="Times New Roman"/>
          <w:i/>
          <w:iCs/>
          <w:sz w:val="22"/>
          <w:lang w:eastAsia="id-ID"/>
        </w:rPr>
        <w:t>Penge</w:t>
      </w:r>
      <w:r w:rsidRPr="00D96B8D">
        <w:rPr>
          <w:rFonts w:ascii="Times New Roman" w:eastAsia="Times New Roman" w:hAnsi="Times New Roman" w:cs="Times New Roman"/>
          <w:i/>
          <w:iCs/>
          <w:sz w:val="22"/>
          <w:lang w:eastAsia="id-ID"/>
        </w:rPr>
        <w:lastRenderedPageBreak/>
        <w:t>mbangan</w:t>
      </w:r>
      <w:proofErr w:type="spellEnd"/>
      <w:r w:rsidRPr="00D96B8D">
        <w:rPr>
          <w:rFonts w:ascii="Times New Roman" w:eastAsia="Times New Roman" w:hAnsi="Times New Roman" w:cs="Times New Roman"/>
          <w:i/>
          <w:iCs/>
          <w:sz w:val="22"/>
          <w:lang w:eastAsia="id-ID"/>
        </w:rPr>
        <w:t xml:space="preserve"> </w:t>
      </w:r>
      <w:proofErr w:type="spellStart"/>
      <w:r w:rsidRPr="00D96B8D">
        <w:rPr>
          <w:rFonts w:ascii="Times New Roman" w:eastAsia="Times New Roman" w:hAnsi="Times New Roman" w:cs="Times New Roman"/>
          <w:i/>
          <w:iCs/>
          <w:sz w:val="22"/>
          <w:lang w:eastAsia="id-ID"/>
        </w:rPr>
        <w:t>Ilmu</w:t>
      </w:r>
      <w:proofErr w:type="spellEnd"/>
      <w:r w:rsidRPr="00D96B8D">
        <w:rPr>
          <w:rFonts w:ascii="Times New Roman" w:eastAsia="Times New Roman" w:hAnsi="Times New Roman" w:cs="Times New Roman"/>
          <w:i/>
          <w:iCs/>
          <w:sz w:val="22"/>
          <w:lang w:eastAsia="id-ID"/>
        </w:rPr>
        <w:t xml:space="preserve"> dan </w:t>
      </w:r>
      <w:proofErr w:type="spellStart"/>
      <w:r w:rsidRPr="00D96B8D">
        <w:rPr>
          <w:rFonts w:ascii="Times New Roman" w:eastAsia="Times New Roman" w:hAnsi="Times New Roman" w:cs="Times New Roman"/>
          <w:i/>
          <w:iCs/>
          <w:sz w:val="22"/>
          <w:lang w:eastAsia="id-ID"/>
        </w:rPr>
        <w:t>Praktek</w:t>
      </w:r>
      <w:proofErr w:type="spellEnd"/>
      <w:r w:rsidRPr="00D96B8D">
        <w:rPr>
          <w:rFonts w:ascii="Times New Roman" w:eastAsia="Times New Roman" w:hAnsi="Times New Roman" w:cs="Times New Roman"/>
          <w:i/>
          <w:iCs/>
          <w:sz w:val="22"/>
          <w:lang w:eastAsia="id-ID"/>
        </w:rPr>
        <w:t xml:space="preserve"> </w:t>
      </w:r>
      <w:proofErr w:type="spellStart"/>
      <w:r w:rsidRPr="00D96B8D">
        <w:rPr>
          <w:rFonts w:ascii="Times New Roman" w:eastAsia="Times New Roman" w:hAnsi="Times New Roman" w:cs="Times New Roman"/>
          <w:i/>
          <w:iCs/>
          <w:sz w:val="22"/>
          <w:lang w:eastAsia="id-ID"/>
        </w:rPr>
        <w:t>Administrasi</w:t>
      </w:r>
      <w:proofErr w:type="spellEnd"/>
      <w:r w:rsidRPr="00D96B8D">
        <w:rPr>
          <w:rFonts w:ascii="Times New Roman" w:eastAsia="Times New Roman" w:hAnsi="Times New Roman" w:cs="Times New Roman"/>
          <w:sz w:val="22"/>
          <w:lang w:eastAsia="id-ID"/>
        </w:rPr>
        <w:t xml:space="preserve">, 10(2), 275-296. </w:t>
      </w:r>
      <w:hyperlink r:id="rId9" w:history="1">
        <w:r w:rsidRPr="007242D2">
          <w:rPr>
            <w:rStyle w:val="Hyperlink"/>
            <w:rFonts w:ascii="Times New Roman" w:eastAsia="Times New Roman" w:hAnsi="Times New Roman" w:cs="Times New Roman"/>
            <w:sz w:val="22"/>
            <w:lang w:eastAsia="id-ID"/>
          </w:rPr>
          <w:t>https://doi.org/10.31113/jia.v10i2.158</w:t>
        </w:r>
      </w:hyperlink>
      <w:r>
        <w:rPr>
          <w:rFonts w:ascii="Times New Roman" w:eastAsia="Times New Roman" w:hAnsi="Times New Roman" w:cs="Times New Roman"/>
          <w:sz w:val="22"/>
          <w:lang w:eastAsia="id-ID"/>
        </w:rPr>
        <w:t xml:space="preserve"> </w:t>
      </w:r>
    </w:p>
    <w:p w14:paraId="327E8362" w14:textId="278EE58D"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Annisa, Y., &amp; Fadli, M. (2024). </w:t>
      </w:r>
      <w:proofErr w:type="spellStart"/>
      <w:r w:rsidRPr="00D96B8D">
        <w:rPr>
          <w:rFonts w:ascii="Times New Roman" w:eastAsia="Times New Roman" w:hAnsi="Times New Roman" w:cs="Times New Roman"/>
          <w:sz w:val="22"/>
          <w:lang w:eastAsia="id-ID"/>
        </w:rPr>
        <w:t>Partisipasi</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masyarakat</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dalam</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pemetaan</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sosial</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ekonomi</w:t>
      </w:r>
      <w:proofErr w:type="spellEnd"/>
      <w:r w:rsidRPr="00D96B8D">
        <w:rPr>
          <w:rFonts w:ascii="Times New Roman" w:eastAsia="Times New Roman" w:hAnsi="Times New Roman" w:cs="Times New Roman"/>
          <w:sz w:val="22"/>
          <w:lang w:eastAsia="id-ID"/>
        </w:rPr>
        <w:t xml:space="preserve">. </w:t>
      </w:r>
      <w:r w:rsidRPr="00D96B8D">
        <w:rPr>
          <w:rFonts w:ascii="Times New Roman" w:eastAsia="Times New Roman" w:hAnsi="Times New Roman" w:cs="Times New Roman"/>
          <w:i/>
          <w:iCs/>
          <w:sz w:val="22"/>
          <w:lang w:eastAsia="id-ID"/>
        </w:rPr>
        <w:t xml:space="preserve">Masyarakat Madani: </w:t>
      </w:r>
      <w:proofErr w:type="spellStart"/>
      <w:r w:rsidRPr="00D96B8D">
        <w:rPr>
          <w:rFonts w:ascii="Times New Roman" w:eastAsia="Times New Roman" w:hAnsi="Times New Roman" w:cs="Times New Roman"/>
          <w:i/>
          <w:iCs/>
          <w:sz w:val="22"/>
          <w:lang w:eastAsia="id-ID"/>
        </w:rPr>
        <w:t>Jurnal</w:t>
      </w:r>
      <w:proofErr w:type="spellEnd"/>
      <w:r w:rsidRPr="00D96B8D">
        <w:rPr>
          <w:rFonts w:ascii="Times New Roman" w:eastAsia="Times New Roman" w:hAnsi="Times New Roman" w:cs="Times New Roman"/>
          <w:i/>
          <w:iCs/>
          <w:sz w:val="22"/>
          <w:lang w:eastAsia="id-ID"/>
        </w:rPr>
        <w:t xml:space="preserve"> Kajian Islam dan </w:t>
      </w:r>
      <w:proofErr w:type="spellStart"/>
      <w:r w:rsidRPr="00D96B8D">
        <w:rPr>
          <w:rFonts w:ascii="Times New Roman" w:eastAsia="Times New Roman" w:hAnsi="Times New Roman" w:cs="Times New Roman"/>
          <w:i/>
          <w:iCs/>
          <w:sz w:val="22"/>
          <w:lang w:eastAsia="id-ID"/>
        </w:rPr>
        <w:t>Pengembangan</w:t>
      </w:r>
      <w:proofErr w:type="spellEnd"/>
      <w:r w:rsidRPr="00D96B8D">
        <w:rPr>
          <w:rFonts w:ascii="Times New Roman" w:eastAsia="Times New Roman" w:hAnsi="Times New Roman" w:cs="Times New Roman"/>
          <w:i/>
          <w:iCs/>
          <w:sz w:val="22"/>
          <w:lang w:eastAsia="id-ID"/>
        </w:rPr>
        <w:t xml:space="preserve"> Masyarakat</w:t>
      </w:r>
      <w:r w:rsidRPr="00D96B8D">
        <w:rPr>
          <w:rFonts w:ascii="Times New Roman" w:eastAsia="Times New Roman" w:hAnsi="Times New Roman" w:cs="Times New Roman"/>
          <w:sz w:val="22"/>
          <w:lang w:eastAsia="id-ID"/>
        </w:rPr>
        <w:t xml:space="preserve">, 9(1), 117-134. </w:t>
      </w:r>
      <w:hyperlink r:id="rId10" w:history="1">
        <w:r w:rsidRPr="007242D2">
          <w:rPr>
            <w:rStyle w:val="Hyperlink"/>
            <w:rFonts w:ascii="Times New Roman" w:eastAsia="Times New Roman" w:hAnsi="Times New Roman" w:cs="Times New Roman"/>
            <w:sz w:val="22"/>
            <w:lang w:eastAsia="id-ID"/>
          </w:rPr>
          <w:t>http://dx.doi.org/10.24014/jmm.v9i1.29265</w:t>
        </w:r>
      </w:hyperlink>
      <w:r>
        <w:rPr>
          <w:rFonts w:ascii="Times New Roman" w:eastAsia="Times New Roman" w:hAnsi="Times New Roman" w:cs="Times New Roman"/>
          <w:sz w:val="22"/>
          <w:lang w:eastAsia="id-ID"/>
        </w:rPr>
        <w:t xml:space="preserve"> </w:t>
      </w:r>
    </w:p>
    <w:p w14:paraId="3A831307" w14:textId="77777777"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Chambers, R. (2019). </w:t>
      </w:r>
      <w:r w:rsidRPr="00D96B8D">
        <w:rPr>
          <w:rFonts w:ascii="Times New Roman" w:eastAsia="Times New Roman" w:hAnsi="Times New Roman" w:cs="Times New Roman"/>
          <w:i/>
          <w:iCs/>
          <w:sz w:val="22"/>
          <w:lang w:eastAsia="id-ID"/>
        </w:rPr>
        <w:t>Rural Development: Putting the Last First</w:t>
      </w:r>
      <w:r w:rsidRPr="00D96B8D">
        <w:rPr>
          <w:rFonts w:ascii="Times New Roman" w:eastAsia="Times New Roman" w:hAnsi="Times New Roman" w:cs="Times New Roman"/>
          <w:sz w:val="22"/>
          <w:lang w:eastAsia="id-ID"/>
        </w:rPr>
        <w:t xml:space="preserve">. Routledge. </w:t>
      </w:r>
    </w:p>
    <w:p w14:paraId="517DD7DF" w14:textId="285F119A" w:rsidR="00D96B8D" w:rsidRPr="00D96B8D" w:rsidRDefault="00D96B8D" w:rsidP="00D96B8D">
      <w:pPr>
        <w:ind w:left="709" w:right="-52" w:hanging="425"/>
        <w:rPr>
          <w:rFonts w:ascii="Times New Roman" w:eastAsia="Times New Roman" w:hAnsi="Times New Roman" w:cs="Times New Roman"/>
          <w:sz w:val="22"/>
          <w:lang w:eastAsia="id-ID"/>
        </w:rPr>
      </w:pPr>
      <w:proofErr w:type="spellStart"/>
      <w:r w:rsidRPr="00D96B8D">
        <w:rPr>
          <w:rFonts w:ascii="Times New Roman" w:eastAsia="Times New Roman" w:hAnsi="Times New Roman" w:cs="Times New Roman"/>
          <w:sz w:val="22"/>
          <w:lang w:eastAsia="id-ID"/>
        </w:rPr>
        <w:t>Djadjuli</w:t>
      </w:r>
      <w:proofErr w:type="spellEnd"/>
      <w:r w:rsidRPr="00D96B8D">
        <w:rPr>
          <w:rFonts w:ascii="Times New Roman" w:eastAsia="Times New Roman" w:hAnsi="Times New Roman" w:cs="Times New Roman"/>
          <w:sz w:val="22"/>
          <w:lang w:eastAsia="id-ID"/>
        </w:rPr>
        <w:t xml:space="preserve">, D. (2018). Peran </w:t>
      </w:r>
      <w:proofErr w:type="spellStart"/>
      <w:r w:rsidRPr="00D96B8D">
        <w:rPr>
          <w:rFonts w:ascii="Times New Roman" w:eastAsia="Times New Roman" w:hAnsi="Times New Roman" w:cs="Times New Roman"/>
          <w:sz w:val="22"/>
          <w:lang w:eastAsia="id-ID"/>
        </w:rPr>
        <w:t>pemerintah</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dalam</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pembangunan</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ekonomi</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daerah</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i/>
          <w:iCs/>
          <w:sz w:val="22"/>
          <w:lang w:eastAsia="id-ID"/>
        </w:rPr>
        <w:t>Dinamika</w:t>
      </w:r>
      <w:proofErr w:type="spellEnd"/>
      <w:r w:rsidRPr="00D96B8D">
        <w:rPr>
          <w:rFonts w:ascii="Times New Roman" w:eastAsia="Times New Roman" w:hAnsi="Times New Roman" w:cs="Times New Roman"/>
          <w:i/>
          <w:iCs/>
          <w:sz w:val="22"/>
          <w:lang w:eastAsia="id-ID"/>
        </w:rPr>
        <w:t xml:space="preserve">: </w:t>
      </w:r>
      <w:proofErr w:type="spellStart"/>
      <w:r w:rsidRPr="00D96B8D">
        <w:rPr>
          <w:rFonts w:ascii="Times New Roman" w:eastAsia="Times New Roman" w:hAnsi="Times New Roman" w:cs="Times New Roman"/>
          <w:i/>
          <w:iCs/>
          <w:sz w:val="22"/>
          <w:lang w:eastAsia="id-ID"/>
        </w:rPr>
        <w:t>Jurnal</w:t>
      </w:r>
      <w:proofErr w:type="spellEnd"/>
      <w:r w:rsidRPr="00D96B8D">
        <w:rPr>
          <w:rFonts w:ascii="Times New Roman" w:eastAsia="Times New Roman" w:hAnsi="Times New Roman" w:cs="Times New Roman"/>
          <w:i/>
          <w:iCs/>
          <w:sz w:val="22"/>
          <w:lang w:eastAsia="id-ID"/>
        </w:rPr>
        <w:t xml:space="preserve"> </w:t>
      </w:r>
      <w:proofErr w:type="spellStart"/>
      <w:r w:rsidRPr="00D96B8D">
        <w:rPr>
          <w:rFonts w:ascii="Times New Roman" w:eastAsia="Times New Roman" w:hAnsi="Times New Roman" w:cs="Times New Roman"/>
          <w:i/>
          <w:iCs/>
          <w:sz w:val="22"/>
          <w:lang w:eastAsia="id-ID"/>
        </w:rPr>
        <w:t>Ilmiah</w:t>
      </w:r>
      <w:proofErr w:type="spellEnd"/>
      <w:r w:rsidRPr="00D96B8D">
        <w:rPr>
          <w:rFonts w:ascii="Times New Roman" w:eastAsia="Times New Roman" w:hAnsi="Times New Roman" w:cs="Times New Roman"/>
          <w:i/>
          <w:iCs/>
          <w:sz w:val="22"/>
          <w:lang w:eastAsia="id-ID"/>
        </w:rPr>
        <w:t xml:space="preserve"> </w:t>
      </w:r>
      <w:proofErr w:type="spellStart"/>
      <w:r w:rsidRPr="00D96B8D">
        <w:rPr>
          <w:rFonts w:ascii="Times New Roman" w:eastAsia="Times New Roman" w:hAnsi="Times New Roman" w:cs="Times New Roman"/>
          <w:i/>
          <w:iCs/>
          <w:sz w:val="22"/>
          <w:lang w:eastAsia="id-ID"/>
        </w:rPr>
        <w:t>Ilmu</w:t>
      </w:r>
      <w:proofErr w:type="spellEnd"/>
      <w:r w:rsidRPr="00D96B8D">
        <w:rPr>
          <w:rFonts w:ascii="Times New Roman" w:eastAsia="Times New Roman" w:hAnsi="Times New Roman" w:cs="Times New Roman"/>
          <w:i/>
          <w:iCs/>
          <w:sz w:val="22"/>
          <w:lang w:eastAsia="id-ID"/>
        </w:rPr>
        <w:t xml:space="preserve"> </w:t>
      </w:r>
      <w:proofErr w:type="spellStart"/>
      <w:r w:rsidRPr="00D96B8D">
        <w:rPr>
          <w:rFonts w:ascii="Times New Roman" w:eastAsia="Times New Roman" w:hAnsi="Times New Roman" w:cs="Times New Roman"/>
          <w:i/>
          <w:iCs/>
          <w:sz w:val="22"/>
          <w:lang w:eastAsia="id-ID"/>
        </w:rPr>
        <w:t>Administrasi</w:t>
      </w:r>
      <w:proofErr w:type="spellEnd"/>
      <w:r w:rsidRPr="00D96B8D">
        <w:rPr>
          <w:rFonts w:ascii="Times New Roman" w:eastAsia="Times New Roman" w:hAnsi="Times New Roman" w:cs="Times New Roman"/>
          <w:i/>
          <w:iCs/>
          <w:sz w:val="22"/>
          <w:lang w:eastAsia="id-ID"/>
        </w:rPr>
        <w:t xml:space="preserve"> Negara</w:t>
      </w:r>
      <w:r w:rsidRPr="00D96B8D">
        <w:rPr>
          <w:rFonts w:ascii="Times New Roman" w:eastAsia="Times New Roman" w:hAnsi="Times New Roman" w:cs="Times New Roman"/>
          <w:sz w:val="22"/>
          <w:lang w:eastAsia="id-ID"/>
        </w:rPr>
        <w:t xml:space="preserve">, 5(2), 8-21. </w:t>
      </w:r>
      <w:hyperlink r:id="rId11" w:history="1">
        <w:r w:rsidRPr="007242D2">
          <w:rPr>
            <w:rStyle w:val="Hyperlink"/>
            <w:rFonts w:ascii="Times New Roman" w:eastAsia="Times New Roman" w:hAnsi="Times New Roman" w:cs="Times New Roman"/>
            <w:sz w:val="22"/>
            <w:lang w:eastAsia="id-ID"/>
          </w:rPr>
          <w:t>http://dx.doi.org/10.25157/dinamika.v5i2.1409</w:t>
        </w:r>
      </w:hyperlink>
      <w:r>
        <w:rPr>
          <w:rFonts w:ascii="Times New Roman" w:eastAsia="Times New Roman" w:hAnsi="Times New Roman" w:cs="Times New Roman"/>
          <w:sz w:val="22"/>
          <w:lang w:eastAsia="id-ID"/>
        </w:rPr>
        <w:t xml:space="preserve"> </w:t>
      </w:r>
    </w:p>
    <w:p w14:paraId="63CF682A" w14:textId="77777777"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Friedmann, J. (2021). </w:t>
      </w:r>
      <w:r w:rsidRPr="00D96B8D">
        <w:rPr>
          <w:rFonts w:ascii="Times New Roman" w:eastAsia="Times New Roman" w:hAnsi="Times New Roman" w:cs="Times New Roman"/>
          <w:i/>
          <w:iCs/>
          <w:sz w:val="22"/>
          <w:lang w:eastAsia="id-ID"/>
        </w:rPr>
        <w:t>Empowerment: The Politics of Alternative Development</w:t>
      </w:r>
      <w:r w:rsidRPr="00D96B8D">
        <w:rPr>
          <w:rFonts w:ascii="Times New Roman" w:eastAsia="Times New Roman" w:hAnsi="Times New Roman" w:cs="Times New Roman"/>
          <w:sz w:val="22"/>
          <w:lang w:eastAsia="id-ID"/>
        </w:rPr>
        <w:t xml:space="preserve">. Blackwell. </w:t>
      </w:r>
    </w:p>
    <w:p w14:paraId="26DC1184" w14:textId="1A4945F8"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Hidayat, M., Setiawan, R., &amp; Nugroho, B. (2022). Pembangunan </w:t>
      </w:r>
      <w:proofErr w:type="spellStart"/>
      <w:r w:rsidRPr="00D96B8D">
        <w:rPr>
          <w:rFonts w:ascii="Times New Roman" w:eastAsia="Times New Roman" w:hAnsi="Times New Roman" w:cs="Times New Roman"/>
          <w:sz w:val="22"/>
          <w:lang w:eastAsia="id-ID"/>
        </w:rPr>
        <w:t>berkelanjutan</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berbasis</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partisipasi</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masyarakat</w:t>
      </w:r>
      <w:proofErr w:type="spellEnd"/>
      <w:r w:rsidRPr="00D96B8D">
        <w:rPr>
          <w:rFonts w:ascii="Times New Roman" w:eastAsia="Times New Roman" w:hAnsi="Times New Roman" w:cs="Times New Roman"/>
          <w:sz w:val="22"/>
          <w:lang w:eastAsia="id-ID"/>
        </w:rPr>
        <w:t xml:space="preserve"> di Indonesia. </w:t>
      </w:r>
      <w:proofErr w:type="spellStart"/>
      <w:r w:rsidRPr="00D96B8D">
        <w:rPr>
          <w:rFonts w:ascii="Times New Roman" w:eastAsia="Times New Roman" w:hAnsi="Times New Roman" w:cs="Times New Roman"/>
          <w:i/>
          <w:iCs/>
          <w:sz w:val="22"/>
          <w:lang w:eastAsia="id-ID"/>
        </w:rPr>
        <w:t>Jurnal</w:t>
      </w:r>
      <w:proofErr w:type="spellEnd"/>
      <w:r w:rsidRPr="00D96B8D">
        <w:rPr>
          <w:rFonts w:ascii="Times New Roman" w:eastAsia="Times New Roman" w:hAnsi="Times New Roman" w:cs="Times New Roman"/>
          <w:i/>
          <w:iCs/>
          <w:sz w:val="22"/>
          <w:lang w:eastAsia="id-ID"/>
        </w:rPr>
        <w:t xml:space="preserve"> Pembangunan Daerah</w:t>
      </w:r>
      <w:r w:rsidRPr="00D96B8D">
        <w:rPr>
          <w:rFonts w:ascii="Times New Roman" w:eastAsia="Times New Roman" w:hAnsi="Times New Roman" w:cs="Times New Roman"/>
          <w:sz w:val="22"/>
          <w:lang w:eastAsia="id-ID"/>
        </w:rPr>
        <w:t xml:space="preserve">, 10(2), 45-60. </w:t>
      </w:r>
    </w:p>
    <w:p w14:paraId="6398AAE6" w14:textId="72618ADF"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Kurniawan, R. C. (2016). </w:t>
      </w:r>
      <w:proofErr w:type="spellStart"/>
      <w:r w:rsidRPr="00D96B8D">
        <w:rPr>
          <w:rFonts w:ascii="Times New Roman" w:eastAsia="Times New Roman" w:hAnsi="Times New Roman" w:cs="Times New Roman"/>
          <w:sz w:val="22"/>
          <w:lang w:eastAsia="id-ID"/>
        </w:rPr>
        <w:t>Tantangan</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kualitas</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pelayanan</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publik</w:t>
      </w:r>
      <w:proofErr w:type="spellEnd"/>
      <w:r w:rsidRPr="00D96B8D">
        <w:rPr>
          <w:rFonts w:ascii="Times New Roman" w:eastAsia="Times New Roman" w:hAnsi="Times New Roman" w:cs="Times New Roman"/>
          <w:sz w:val="22"/>
          <w:lang w:eastAsia="id-ID"/>
        </w:rPr>
        <w:t xml:space="preserve"> pada </w:t>
      </w:r>
      <w:proofErr w:type="spellStart"/>
      <w:r w:rsidRPr="00D96B8D">
        <w:rPr>
          <w:rFonts w:ascii="Times New Roman" w:eastAsia="Times New Roman" w:hAnsi="Times New Roman" w:cs="Times New Roman"/>
          <w:sz w:val="22"/>
          <w:lang w:eastAsia="id-ID"/>
        </w:rPr>
        <w:t>pemerintah</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daerah</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i/>
          <w:iCs/>
          <w:sz w:val="22"/>
          <w:lang w:eastAsia="id-ID"/>
        </w:rPr>
        <w:t>Jurnal</w:t>
      </w:r>
      <w:proofErr w:type="spellEnd"/>
      <w:r w:rsidRPr="00D96B8D">
        <w:rPr>
          <w:rFonts w:ascii="Times New Roman" w:eastAsia="Times New Roman" w:hAnsi="Times New Roman" w:cs="Times New Roman"/>
          <w:i/>
          <w:iCs/>
          <w:sz w:val="22"/>
          <w:lang w:eastAsia="id-ID"/>
        </w:rPr>
        <w:t xml:space="preserve"> </w:t>
      </w:r>
      <w:proofErr w:type="spellStart"/>
      <w:r w:rsidRPr="00D96B8D">
        <w:rPr>
          <w:rFonts w:ascii="Times New Roman" w:eastAsia="Times New Roman" w:hAnsi="Times New Roman" w:cs="Times New Roman"/>
          <w:i/>
          <w:iCs/>
          <w:sz w:val="22"/>
          <w:lang w:eastAsia="id-ID"/>
        </w:rPr>
        <w:t>Ilmiah</w:t>
      </w:r>
      <w:proofErr w:type="spellEnd"/>
      <w:r w:rsidRPr="00D96B8D">
        <w:rPr>
          <w:rFonts w:ascii="Times New Roman" w:eastAsia="Times New Roman" w:hAnsi="Times New Roman" w:cs="Times New Roman"/>
          <w:i/>
          <w:iCs/>
          <w:sz w:val="22"/>
          <w:lang w:eastAsia="id-ID"/>
        </w:rPr>
        <w:t xml:space="preserve"> </w:t>
      </w:r>
      <w:proofErr w:type="spellStart"/>
      <w:r w:rsidRPr="00D96B8D">
        <w:rPr>
          <w:rFonts w:ascii="Times New Roman" w:eastAsia="Times New Roman" w:hAnsi="Times New Roman" w:cs="Times New Roman"/>
          <w:i/>
          <w:iCs/>
          <w:sz w:val="22"/>
          <w:lang w:eastAsia="id-ID"/>
        </w:rPr>
        <w:t>Administrasi</w:t>
      </w:r>
      <w:proofErr w:type="spellEnd"/>
      <w:r w:rsidRPr="00D96B8D">
        <w:rPr>
          <w:rFonts w:ascii="Times New Roman" w:eastAsia="Times New Roman" w:hAnsi="Times New Roman" w:cs="Times New Roman"/>
          <w:i/>
          <w:iCs/>
          <w:sz w:val="22"/>
          <w:lang w:eastAsia="id-ID"/>
        </w:rPr>
        <w:t xml:space="preserve"> Publik dan Pembangunan</w:t>
      </w:r>
      <w:r w:rsidRPr="00D96B8D">
        <w:rPr>
          <w:rFonts w:ascii="Times New Roman" w:eastAsia="Times New Roman" w:hAnsi="Times New Roman" w:cs="Times New Roman"/>
          <w:sz w:val="22"/>
          <w:lang w:eastAsia="id-ID"/>
        </w:rPr>
        <w:t xml:space="preserve">, 7(1), 15-26. </w:t>
      </w:r>
      <w:r w:rsidR="00DB41E9">
        <w:rPr>
          <w:rFonts w:ascii="Times New Roman" w:eastAsia="Times New Roman" w:hAnsi="Times New Roman" w:cs="Times New Roman"/>
          <w:sz w:val="22"/>
          <w:lang w:eastAsia="id-ID"/>
        </w:rPr>
        <w:t xml:space="preserve">Retrieved from </w:t>
      </w:r>
      <w:hyperlink r:id="rId12" w:history="1">
        <w:r w:rsidR="00DB41E9" w:rsidRPr="007242D2">
          <w:rPr>
            <w:rStyle w:val="Hyperlink"/>
            <w:rFonts w:ascii="Times New Roman" w:eastAsia="Times New Roman" w:hAnsi="Times New Roman" w:cs="Times New Roman"/>
            <w:sz w:val="22"/>
            <w:lang w:eastAsia="id-ID"/>
          </w:rPr>
          <w:t>https://osf.io/ybgfh/download</w:t>
        </w:r>
      </w:hyperlink>
      <w:r w:rsidR="00DB41E9">
        <w:rPr>
          <w:rFonts w:ascii="Times New Roman" w:eastAsia="Times New Roman" w:hAnsi="Times New Roman" w:cs="Times New Roman"/>
          <w:sz w:val="22"/>
          <w:lang w:eastAsia="id-ID"/>
        </w:rPr>
        <w:t xml:space="preserve"> </w:t>
      </w:r>
    </w:p>
    <w:p w14:paraId="72E1315D" w14:textId="14E66BFE"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Malihah, L. (2022). </w:t>
      </w:r>
      <w:proofErr w:type="spellStart"/>
      <w:r w:rsidRPr="00D96B8D">
        <w:rPr>
          <w:rFonts w:ascii="Times New Roman" w:eastAsia="Times New Roman" w:hAnsi="Times New Roman" w:cs="Times New Roman"/>
          <w:sz w:val="22"/>
          <w:lang w:eastAsia="id-ID"/>
        </w:rPr>
        <w:t>Tantangan</w:t>
      </w:r>
      <w:proofErr w:type="spellEnd"/>
      <w:r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dalam</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upaya</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mengatasi</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dampak</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perubahan</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iklim</w:t>
      </w:r>
      <w:proofErr w:type="spellEnd"/>
      <w:r w:rsidR="00DB41E9" w:rsidRPr="00D96B8D">
        <w:rPr>
          <w:rFonts w:ascii="Times New Roman" w:eastAsia="Times New Roman" w:hAnsi="Times New Roman" w:cs="Times New Roman"/>
          <w:sz w:val="22"/>
          <w:lang w:eastAsia="id-ID"/>
        </w:rPr>
        <w:t xml:space="preserve"> dan </w:t>
      </w:r>
      <w:proofErr w:type="spellStart"/>
      <w:r w:rsidR="00DB41E9" w:rsidRPr="00D96B8D">
        <w:rPr>
          <w:rFonts w:ascii="Times New Roman" w:eastAsia="Times New Roman" w:hAnsi="Times New Roman" w:cs="Times New Roman"/>
          <w:sz w:val="22"/>
          <w:lang w:eastAsia="id-ID"/>
        </w:rPr>
        <w:t>mendukung</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pembangunan</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ekonomi</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berkelanjutan</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Sebuah</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Tinjauan</w:t>
      </w:r>
      <w:proofErr w:type="spellEnd"/>
      <w:r w:rsidRPr="00D96B8D">
        <w:rPr>
          <w:rFonts w:ascii="Times New Roman" w:eastAsia="Times New Roman" w:hAnsi="Times New Roman" w:cs="Times New Roman"/>
          <w:sz w:val="22"/>
          <w:lang w:eastAsia="id-ID"/>
        </w:rPr>
        <w:t xml:space="preserve">. </w:t>
      </w:r>
      <w:proofErr w:type="spellStart"/>
      <w:r w:rsidRPr="00DB41E9">
        <w:rPr>
          <w:rFonts w:ascii="Times New Roman" w:eastAsia="Times New Roman" w:hAnsi="Times New Roman" w:cs="Times New Roman"/>
          <w:i/>
          <w:iCs/>
          <w:sz w:val="22"/>
          <w:lang w:eastAsia="id-ID"/>
        </w:rPr>
        <w:t>Jurnal</w:t>
      </w:r>
      <w:proofErr w:type="spellEnd"/>
      <w:r w:rsidRPr="00DB41E9">
        <w:rPr>
          <w:rFonts w:ascii="Times New Roman" w:eastAsia="Times New Roman" w:hAnsi="Times New Roman" w:cs="Times New Roman"/>
          <w:i/>
          <w:iCs/>
          <w:sz w:val="22"/>
          <w:lang w:eastAsia="id-ID"/>
        </w:rPr>
        <w:t xml:space="preserve"> </w:t>
      </w:r>
      <w:proofErr w:type="spellStart"/>
      <w:r w:rsidRPr="00DB41E9">
        <w:rPr>
          <w:rFonts w:ascii="Times New Roman" w:eastAsia="Times New Roman" w:hAnsi="Times New Roman" w:cs="Times New Roman"/>
          <w:i/>
          <w:iCs/>
          <w:sz w:val="22"/>
          <w:lang w:eastAsia="id-ID"/>
        </w:rPr>
        <w:t>Kebijakan</w:t>
      </w:r>
      <w:proofErr w:type="spellEnd"/>
      <w:r w:rsidRPr="00DB41E9">
        <w:rPr>
          <w:rFonts w:ascii="Times New Roman" w:eastAsia="Times New Roman" w:hAnsi="Times New Roman" w:cs="Times New Roman"/>
          <w:i/>
          <w:iCs/>
          <w:sz w:val="22"/>
          <w:lang w:eastAsia="id-ID"/>
        </w:rPr>
        <w:t xml:space="preserve"> Pembangunan</w:t>
      </w:r>
      <w:r w:rsidRPr="00D96B8D">
        <w:rPr>
          <w:rFonts w:ascii="Times New Roman" w:eastAsia="Times New Roman" w:hAnsi="Times New Roman" w:cs="Times New Roman"/>
          <w:sz w:val="22"/>
          <w:lang w:eastAsia="id-ID"/>
        </w:rPr>
        <w:t xml:space="preserve">, 17(2), 219-232. </w:t>
      </w:r>
      <w:hyperlink r:id="rId13" w:history="1">
        <w:r w:rsidR="00DB41E9" w:rsidRPr="007242D2">
          <w:rPr>
            <w:rStyle w:val="Hyperlink"/>
            <w:rFonts w:ascii="Times New Roman" w:eastAsia="Times New Roman" w:hAnsi="Times New Roman" w:cs="Times New Roman"/>
            <w:sz w:val="22"/>
            <w:lang w:eastAsia="id-ID"/>
          </w:rPr>
          <w:t>https://doi.org/10.47441/jkp.v17i2.272</w:t>
        </w:r>
      </w:hyperlink>
      <w:r w:rsidR="00DB41E9">
        <w:rPr>
          <w:rFonts w:ascii="Times New Roman" w:eastAsia="Times New Roman" w:hAnsi="Times New Roman" w:cs="Times New Roman"/>
          <w:sz w:val="22"/>
          <w:lang w:eastAsia="id-ID"/>
        </w:rPr>
        <w:t xml:space="preserve"> </w:t>
      </w:r>
    </w:p>
    <w:p w14:paraId="442FA7A2" w14:textId="116E72F7"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Nugroho, B. (2021). </w:t>
      </w:r>
      <w:proofErr w:type="spellStart"/>
      <w:r w:rsidRPr="00D96B8D">
        <w:rPr>
          <w:rFonts w:ascii="Times New Roman" w:eastAsia="Times New Roman" w:hAnsi="Times New Roman" w:cs="Times New Roman"/>
          <w:sz w:val="22"/>
          <w:lang w:eastAsia="id-ID"/>
        </w:rPr>
        <w:t>Transparansi</w:t>
      </w:r>
      <w:proofErr w:type="spellEnd"/>
      <w:r w:rsidRPr="00D96B8D">
        <w:rPr>
          <w:rFonts w:ascii="Times New Roman" w:eastAsia="Times New Roman" w:hAnsi="Times New Roman" w:cs="Times New Roman"/>
          <w:sz w:val="22"/>
          <w:lang w:eastAsia="id-ID"/>
        </w:rPr>
        <w:t xml:space="preserve"> dan </w:t>
      </w:r>
      <w:proofErr w:type="spellStart"/>
      <w:r w:rsidR="00DB41E9" w:rsidRPr="00D96B8D">
        <w:rPr>
          <w:rFonts w:ascii="Times New Roman" w:eastAsia="Times New Roman" w:hAnsi="Times New Roman" w:cs="Times New Roman"/>
          <w:sz w:val="22"/>
          <w:lang w:eastAsia="id-ID"/>
        </w:rPr>
        <w:t>a</w:t>
      </w:r>
      <w:r w:rsidRPr="00D96B8D">
        <w:rPr>
          <w:rFonts w:ascii="Times New Roman" w:eastAsia="Times New Roman" w:hAnsi="Times New Roman" w:cs="Times New Roman"/>
          <w:sz w:val="22"/>
          <w:lang w:eastAsia="id-ID"/>
        </w:rPr>
        <w:t>kuntabilitas</w:t>
      </w:r>
      <w:proofErr w:type="spellEnd"/>
      <w:r w:rsidRPr="00D96B8D">
        <w:rPr>
          <w:rFonts w:ascii="Times New Roman" w:eastAsia="Times New Roman" w:hAnsi="Times New Roman" w:cs="Times New Roman"/>
          <w:sz w:val="22"/>
          <w:lang w:eastAsia="id-ID"/>
        </w:rPr>
        <w:t xml:space="preserve"> </w:t>
      </w:r>
      <w:proofErr w:type="spellStart"/>
      <w:r w:rsidRPr="00D96B8D">
        <w:rPr>
          <w:rFonts w:ascii="Times New Roman" w:eastAsia="Times New Roman" w:hAnsi="Times New Roman" w:cs="Times New Roman"/>
          <w:sz w:val="22"/>
          <w:lang w:eastAsia="id-ID"/>
        </w:rPr>
        <w:t>dalam</w:t>
      </w:r>
      <w:proofErr w:type="spellEnd"/>
      <w:r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pembangunan</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daerah</w:t>
      </w:r>
      <w:proofErr w:type="spellEnd"/>
      <w:r w:rsidRPr="00D96B8D">
        <w:rPr>
          <w:rFonts w:ascii="Times New Roman" w:eastAsia="Times New Roman" w:hAnsi="Times New Roman" w:cs="Times New Roman"/>
          <w:sz w:val="22"/>
          <w:lang w:eastAsia="id-ID"/>
        </w:rPr>
        <w:t xml:space="preserve">. </w:t>
      </w:r>
      <w:proofErr w:type="spellStart"/>
      <w:r w:rsidRPr="00DB41E9">
        <w:rPr>
          <w:rFonts w:ascii="Times New Roman" w:eastAsia="Times New Roman" w:hAnsi="Times New Roman" w:cs="Times New Roman"/>
          <w:i/>
          <w:iCs/>
          <w:sz w:val="22"/>
          <w:lang w:eastAsia="id-ID"/>
        </w:rPr>
        <w:t>Jurnal</w:t>
      </w:r>
      <w:proofErr w:type="spellEnd"/>
      <w:r w:rsidRPr="00DB41E9">
        <w:rPr>
          <w:rFonts w:ascii="Times New Roman" w:eastAsia="Times New Roman" w:hAnsi="Times New Roman" w:cs="Times New Roman"/>
          <w:i/>
          <w:iCs/>
          <w:sz w:val="22"/>
          <w:lang w:eastAsia="id-ID"/>
        </w:rPr>
        <w:t xml:space="preserve"> </w:t>
      </w:r>
      <w:proofErr w:type="spellStart"/>
      <w:r w:rsidRPr="00DB41E9">
        <w:rPr>
          <w:rFonts w:ascii="Times New Roman" w:eastAsia="Times New Roman" w:hAnsi="Times New Roman" w:cs="Times New Roman"/>
          <w:i/>
          <w:iCs/>
          <w:sz w:val="22"/>
          <w:lang w:eastAsia="id-ID"/>
        </w:rPr>
        <w:t>Administrasi</w:t>
      </w:r>
      <w:proofErr w:type="spellEnd"/>
      <w:r w:rsidRPr="00DB41E9">
        <w:rPr>
          <w:rFonts w:ascii="Times New Roman" w:eastAsia="Times New Roman" w:hAnsi="Times New Roman" w:cs="Times New Roman"/>
          <w:i/>
          <w:iCs/>
          <w:sz w:val="22"/>
          <w:lang w:eastAsia="id-ID"/>
        </w:rPr>
        <w:t xml:space="preserve"> Publik</w:t>
      </w:r>
      <w:r w:rsidRPr="00D96B8D">
        <w:rPr>
          <w:rFonts w:ascii="Times New Roman" w:eastAsia="Times New Roman" w:hAnsi="Times New Roman" w:cs="Times New Roman"/>
          <w:sz w:val="22"/>
          <w:lang w:eastAsia="id-ID"/>
        </w:rPr>
        <w:t xml:space="preserve">, 8(3), 78-92. </w:t>
      </w:r>
    </w:p>
    <w:p w14:paraId="733ECC96" w14:textId="4C8A6303"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Oskar, D. P., Mirsal, M., &amp; </w:t>
      </w:r>
      <w:proofErr w:type="spellStart"/>
      <w:r w:rsidRPr="00D96B8D">
        <w:rPr>
          <w:rFonts w:ascii="Times New Roman" w:eastAsia="Times New Roman" w:hAnsi="Times New Roman" w:cs="Times New Roman"/>
          <w:sz w:val="22"/>
          <w:lang w:eastAsia="id-ID"/>
        </w:rPr>
        <w:t>Prinoya</w:t>
      </w:r>
      <w:proofErr w:type="spellEnd"/>
      <w:r w:rsidRPr="00D96B8D">
        <w:rPr>
          <w:rFonts w:ascii="Times New Roman" w:eastAsia="Times New Roman" w:hAnsi="Times New Roman" w:cs="Times New Roman"/>
          <w:sz w:val="22"/>
          <w:lang w:eastAsia="id-ID"/>
        </w:rPr>
        <w:t xml:space="preserve">, R. W. (2021). </w:t>
      </w:r>
      <w:proofErr w:type="spellStart"/>
      <w:r w:rsidRPr="00D96B8D">
        <w:rPr>
          <w:rFonts w:ascii="Times New Roman" w:eastAsia="Times New Roman" w:hAnsi="Times New Roman" w:cs="Times New Roman"/>
          <w:sz w:val="22"/>
          <w:lang w:eastAsia="id-ID"/>
        </w:rPr>
        <w:t>Optimalisasi</w:t>
      </w:r>
      <w:proofErr w:type="spellEnd"/>
      <w:r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promosi</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dalam</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pengembangan</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desa</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wisata</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kreatif</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berbasis</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partisipasi</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masyarakat</w:t>
      </w:r>
      <w:proofErr w:type="spellEnd"/>
      <w:r w:rsidR="00DB41E9" w:rsidRPr="00D96B8D">
        <w:rPr>
          <w:rFonts w:ascii="Times New Roman" w:eastAsia="Times New Roman" w:hAnsi="Times New Roman" w:cs="Times New Roman"/>
          <w:sz w:val="22"/>
          <w:lang w:eastAsia="id-ID"/>
        </w:rPr>
        <w:t xml:space="preserve"> </w:t>
      </w:r>
      <w:r w:rsidRPr="00D96B8D">
        <w:rPr>
          <w:rFonts w:ascii="Times New Roman" w:eastAsia="Times New Roman" w:hAnsi="Times New Roman" w:cs="Times New Roman"/>
          <w:sz w:val="22"/>
          <w:lang w:eastAsia="id-ID"/>
        </w:rPr>
        <w:t xml:space="preserve">(Studi </w:t>
      </w:r>
      <w:proofErr w:type="spellStart"/>
      <w:r w:rsidR="00DB41E9">
        <w:rPr>
          <w:rFonts w:ascii="Times New Roman" w:eastAsia="Times New Roman" w:hAnsi="Times New Roman" w:cs="Times New Roman"/>
          <w:sz w:val="22"/>
          <w:lang w:eastAsia="id-ID"/>
        </w:rPr>
        <w:t>k</w:t>
      </w:r>
      <w:r w:rsidRPr="00D96B8D">
        <w:rPr>
          <w:rFonts w:ascii="Times New Roman" w:eastAsia="Times New Roman" w:hAnsi="Times New Roman" w:cs="Times New Roman"/>
          <w:sz w:val="22"/>
          <w:lang w:eastAsia="id-ID"/>
        </w:rPr>
        <w:t>asus</w:t>
      </w:r>
      <w:proofErr w:type="spellEnd"/>
      <w:r w:rsidRPr="00D96B8D">
        <w:rPr>
          <w:rFonts w:ascii="Times New Roman" w:eastAsia="Times New Roman" w:hAnsi="Times New Roman" w:cs="Times New Roman"/>
          <w:sz w:val="22"/>
          <w:lang w:eastAsia="id-ID"/>
        </w:rPr>
        <w:t xml:space="preserve">: Nagari Pariangan). </w:t>
      </w:r>
      <w:r w:rsidRPr="00DB41E9">
        <w:rPr>
          <w:rFonts w:ascii="Times New Roman" w:eastAsia="Times New Roman" w:hAnsi="Times New Roman" w:cs="Times New Roman"/>
          <w:i/>
          <w:iCs/>
          <w:sz w:val="22"/>
          <w:lang w:eastAsia="id-ID"/>
        </w:rPr>
        <w:t xml:space="preserve">E-Dimas: </w:t>
      </w:r>
      <w:proofErr w:type="spellStart"/>
      <w:r w:rsidRPr="00DB41E9">
        <w:rPr>
          <w:rFonts w:ascii="Times New Roman" w:eastAsia="Times New Roman" w:hAnsi="Times New Roman" w:cs="Times New Roman"/>
          <w:i/>
          <w:iCs/>
          <w:sz w:val="22"/>
          <w:lang w:eastAsia="id-ID"/>
        </w:rPr>
        <w:t>Jurnal</w:t>
      </w:r>
      <w:proofErr w:type="spellEnd"/>
      <w:r w:rsidRPr="00DB41E9">
        <w:rPr>
          <w:rFonts w:ascii="Times New Roman" w:eastAsia="Times New Roman" w:hAnsi="Times New Roman" w:cs="Times New Roman"/>
          <w:i/>
          <w:iCs/>
          <w:sz w:val="22"/>
          <w:lang w:eastAsia="id-ID"/>
        </w:rPr>
        <w:t xml:space="preserve"> </w:t>
      </w:r>
      <w:proofErr w:type="spellStart"/>
      <w:r w:rsidRPr="00DB41E9">
        <w:rPr>
          <w:rFonts w:ascii="Times New Roman" w:eastAsia="Times New Roman" w:hAnsi="Times New Roman" w:cs="Times New Roman"/>
          <w:i/>
          <w:iCs/>
          <w:sz w:val="22"/>
          <w:lang w:eastAsia="id-ID"/>
        </w:rPr>
        <w:t>Pengabdian</w:t>
      </w:r>
      <w:proofErr w:type="spellEnd"/>
      <w:r w:rsidRPr="00DB41E9">
        <w:rPr>
          <w:rFonts w:ascii="Times New Roman" w:eastAsia="Times New Roman" w:hAnsi="Times New Roman" w:cs="Times New Roman"/>
          <w:i/>
          <w:iCs/>
          <w:sz w:val="22"/>
          <w:lang w:eastAsia="id-ID"/>
        </w:rPr>
        <w:t xml:space="preserve"> </w:t>
      </w:r>
      <w:proofErr w:type="spellStart"/>
      <w:r w:rsidRPr="00DB41E9">
        <w:rPr>
          <w:rFonts w:ascii="Times New Roman" w:eastAsia="Times New Roman" w:hAnsi="Times New Roman" w:cs="Times New Roman"/>
          <w:i/>
          <w:iCs/>
          <w:sz w:val="22"/>
          <w:lang w:eastAsia="id-ID"/>
        </w:rPr>
        <w:t>kepada</w:t>
      </w:r>
      <w:proofErr w:type="spellEnd"/>
      <w:r w:rsidRPr="00DB41E9">
        <w:rPr>
          <w:rFonts w:ascii="Times New Roman" w:eastAsia="Times New Roman" w:hAnsi="Times New Roman" w:cs="Times New Roman"/>
          <w:i/>
          <w:iCs/>
          <w:sz w:val="22"/>
          <w:lang w:eastAsia="id-ID"/>
        </w:rPr>
        <w:t xml:space="preserve"> Masyarakat</w:t>
      </w:r>
      <w:r w:rsidRPr="00D96B8D">
        <w:rPr>
          <w:rFonts w:ascii="Times New Roman" w:eastAsia="Times New Roman" w:hAnsi="Times New Roman" w:cs="Times New Roman"/>
          <w:sz w:val="22"/>
          <w:lang w:eastAsia="id-ID"/>
        </w:rPr>
        <w:t xml:space="preserve">, 12(3), 484-490. </w:t>
      </w:r>
      <w:hyperlink r:id="rId14" w:history="1">
        <w:r w:rsidR="00DB41E9" w:rsidRPr="007242D2">
          <w:rPr>
            <w:rStyle w:val="Hyperlink"/>
            <w:rFonts w:ascii="Times New Roman" w:eastAsia="Times New Roman" w:hAnsi="Times New Roman" w:cs="Times New Roman"/>
            <w:sz w:val="22"/>
            <w:lang w:eastAsia="id-ID"/>
          </w:rPr>
          <w:t>https://doi.org/10.26877/e-dimas.v12i3.6677</w:t>
        </w:r>
      </w:hyperlink>
      <w:r w:rsidR="00DB41E9">
        <w:rPr>
          <w:rFonts w:ascii="Times New Roman" w:eastAsia="Times New Roman" w:hAnsi="Times New Roman" w:cs="Times New Roman"/>
          <w:sz w:val="22"/>
          <w:lang w:eastAsia="id-ID"/>
        </w:rPr>
        <w:t xml:space="preserve"> </w:t>
      </w:r>
    </w:p>
    <w:p w14:paraId="4B3B956C" w14:textId="77777777"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Ostrom, E. (2015). </w:t>
      </w:r>
      <w:r w:rsidRPr="00DB41E9">
        <w:rPr>
          <w:rFonts w:ascii="Times New Roman" w:eastAsia="Times New Roman" w:hAnsi="Times New Roman" w:cs="Times New Roman"/>
          <w:i/>
          <w:iCs/>
          <w:sz w:val="22"/>
          <w:lang w:eastAsia="id-ID"/>
        </w:rPr>
        <w:t>Governing the Commons: The Evolution of Institutions for Collective Action</w:t>
      </w:r>
      <w:r w:rsidRPr="00D96B8D">
        <w:rPr>
          <w:rFonts w:ascii="Times New Roman" w:eastAsia="Times New Roman" w:hAnsi="Times New Roman" w:cs="Times New Roman"/>
          <w:sz w:val="22"/>
          <w:lang w:eastAsia="id-ID"/>
        </w:rPr>
        <w:t xml:space="preserve">. Cambridge University Press. </w:t>
      </w:r>
    </w:p>
    <w:p w14:paraId="47E01EAF" w14:textId="560A0F85" w:rsidR="00D96B8D" w:rsidRPr="00D96B8D" w:rsidRDefault="00D96B8D" w:rsidP="00D96B8D">
      <w:pPr>
        <w:ind w:left="709" w:right="-52" w:hanging="425"/>
        <w:rPr>
          <w:rFonts w:ascii="Times New Roman" w:eastAsia="Times New Roman" w:hAnsi="Times New Roman" w:cs="Times New Roman"/>
          <w:sz w:val="22"/>
          <w:lang w:eastAsia="id-ID"/>
        </w:rPr>
      </w:pPr>
      <w:proofErr w:type="spellStart"/>
      <w:r w:rsidRPr="00D96B8D">
        <w:rPr>
          <w:rFonts w:ascii="Times New Roman" w:eastAsia="Times New Roman" w:hAnsi="Times New Roman" w:cs="Times New Roman"/>
          <w:sz w:val="22"/>
          <w:lang w:eastAsia="id-ID"/>
        </w:rPr>
        <w:t>Prasetyo</w:t>
      </w:r>
      <w:proofErr w:type="spellEnd"/>
      <w:r w:rsidRPr="00D96B8D">
        <w:rPr>
          <w:rFonts w:ascii="Times New Roman" w:eastAsia="Times New Roman" w:hAnsi="Times New Roman" w:cs="Times New Roman"/>
          <w:sz w:val="22"/>
          <w:lang w:eastAsia="id-ID"/>
        </w:rPr>
        <w:t xml:space="preserve">, D., &amp; Widodo, A. (2020). Strategi </w:t>
      </w:r>
      <w:proofErr w:type="spellStart"/>
      <w:r w:rsidR="00DB41E9" w:rsidRPr="00D96B8D">
        <w:rPr>
          <w:rFonts w:ascii="Times New Roman" w:eastAsia="Times New Roman" w:hAnsi="Times New Roman" w:cs="Times New Roman"/>
          <w:sz w:val="22"/>
          <w:lang w:eastAsia="id-ID"/>
        </w:rPr>
        <w:t>pembangunan</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daerah</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berbasis</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potensi</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lokal</w:t>
      </w:r>
      <w:proofErr w:type="spellEnd"/>
      <w:r w:rsidRPr="00D96B8D">
        <w:rPr>
          <w:rFonts w:ascii="Times New Roman" w:eastAsia="Times New Roman" w:hAnsi="Times New Roman" w:cs="Times New Roman"/>
          <w:sz w:val="22"/>
          <w:lang w:eastAsia="id-ID"/>
        </w:rPr>
        <w:t xml:space="preserve">. </w:t>
      </w:r>
      <w:proofErr w:type="spellStart"/>
      <w:r w:rsidRPr="00DB41E9">
        <w:rPr>
          <w:rFonts w:ascii="Times New Roman" w:eastAsia="Times New Roman" w:hAnsi="Times New Roman" w:cs="Times New Roman"/>
          <w:i/>
          <w:iCs/>
          <w:sz w:val="22"/>
          <w:lang w:eastAsia="id-ID"/>
        </w:rPr>
        <w:t>Jurnal</w:t>
      </w:r>
      <w:proofErr w:type="spellEnd"/>
      <w:r w:rsidRPr="00DB41E9">
        <w:rPr>
          <w:rFonts w:ascii="Times New Roman" w:eastAsia="Times New Roman" w:hAnsi="Times New Roman" w:cs="Times New Roman"/>
          <w:i/>
          <w:iCs/>
          <w:sz w:val="22"/>
          <w:lang w:eastAsia="id-ID"/>
        </w:rPr>
        <w:t xml:space="preserve"> Ekonomi dan </w:t>
      </w:r>
      <w:proofErr w:type="spellStart"/>
      <w:r w:rsidRPr="00DB41E9">
        <w:rPr>
          <w:rFonts w:ascii="Times New Roman" w:eastAsia="Times New Roman" w:hAnsi="Times New Roman" w:cs="Times New Roman"/>
          <w:i/>
          <w:iCs/>
          <w:sz w:val="22"/>
          <w:lang w:eastAsia="id-ID"/>
        </w:rPr>
        <w:t>Kebijakan</w:t>
      </w:r>
      <w:proofErr w:type="spellEnd"/>
      <w:r w:rsidRPr="00DB41E9">
        <w:rPr>
          <w:rFonts w:ascii="Times New Roman" w:eastAsia="Times New Roman" w:hAnsi="Times New Roman" w:cs="Times New Roman"/>
          <w:i/>
          <w:iCs/>
          <w:sz w:val="22"/>
          <w:lang w:eastAsia="id-ID"/>
        </w:rPr>
        <w:t xml:space="preserve"> Publik</w:t>
      </w:r>
      <w:r w:rsidRPr="00D96B8D">
        <w:rPr>
          <w:rFonts w:ascii="Times New Roman" w:eastAsia="Times New Roman" w:hAnsi="Times New Roman" w:cs="Times New Roman"/>
          <w:sz w:val="22"/>
          <w:lang w:eastAsia="id-ID"/>
        </w:rPr>
        <w:t xml:space="preserve">, 12(1), 23-38. </w:t>
      </w:r>
    </w:p>
    <w:p w14:paraId="7C06003A" w14:textId="77777777"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Putnam, R. D. (2020). </w:t>
      </w:r>
      <w:r w:rsidRPr="00DB41E9">
        <w:rPr>
          <w:rFonts w:ascii="Times New Roman" w:eastAsia="Times New Roman" w:hAnsi="Times New Roman" w:cs="Times New Roman"/>
          <w:i/>
          <w:iCs/>
          <w:sz w:val="22"/>
          <w:lang w:eastAsia="id-ID"/>
        </w:rPr>
        <w:t>Bowling Alone: The Collapse and Revival of American Community</w:t>
      </w:r>
      <w:r w:rsidRPr="00D96B8D">
        <w:rPr>
          <w:rFonts w:ascii="Times New Roman" w:eastAsia="Times New Roman" w:hAnsi="Times New Roman" w:cs="Times New Roman"/>
          <w:sz w:val="22"/>
          <w:lang w:eastAsia="id-ID"/>
        </w:rPr>
        <w:t xml:space="preserve">. Simon &amp; Schuster. </w:t>
      </w:r>
    </w:p>
    <w:p w14:paraId="0D43BD6A" w14:textId="2DE9AD31"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Putra, H., &amp; Yulianti, S. (2022). </w:t>
      </w:r>
      <w:proofErr w:type="spellStart"/>
      <w:r w:rsidRPr="00D96B8D">
        <w:rPr>
          <w:rFonts w:ascii="Times New Roman" w:eastAsia="Times New Roman" w:hAnsi="Times New Roman" w:cs="Times New Roman"/>
          <w:sz w:val="22"/>
          <w:lang w:eastAsia="id-ID"/>
        </w:rPr>
        <w:t>Tantangan</w:t>
      </w:r>
      <w:proofErr w:type="spellEnd"/>
      <w:r w:rsidRPr="00D96B8D">
        <w:rPr>
          <w:rFonts w:ascii="Times New Roman" w:eastAsia="Times New Roman" w:hAnsi="Times New Roman" w:cs="Times New Roman"/>
          <w:sz w:val="22"/>
          <w:lang w:eastAsia="id-ID"/>
        </w:rPr>
        <w:t xml:space="preserve"> dan </w:t>
      </w:r>
      <w:proofErr w:type="spellStart"/>
      <w:r w:rsidR="00DB41E9" w:rsidRPr="00D96B8D">
        <w:rPr>
          <w:rFonts w:ascii="Times New Roman" w:eastAsia="Times New Roman" w:hAnsi="Times New Roman" w:cs="Times New Roman"/>
          <w:sz w:val="22"/>
          <w:lang w:eastAsia="id-ID"/>
        </w:rPr>
        <w:t>solusi</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dalam</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pembangunan</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daerah</w:t>
      </w:r>
      <w:proofErr w:type="spellEnd"/>
      <w:r w:rsidR="00DB41E9" w:rsidRPr="00D96B8D">
        <w:rPr>
          <w:rFonts w:ascii="Times New Roman" w:eastAsia="Times New Roman" w:hAnsi="Times New Roman" w:cs="Times New Roman"/>
          <w:sz w:val="22"/>
          <w:lang w:eastAsia="id-ID"/>
        </w:rPr>
        <w:t xml:space="preserve"> </w:t>
      </w:r>
      <w:r w:rsidRPr="00D96B8D">
        <w:rPr>
          <w:rFonts w:ascii="Times New Roman" w:eastAsia="Times New Roman" w:hAnsi="Times New Roman" w:cs="Times New Roman"/>
          <w:sz w:val="22"/>
          <w:lang w:eastAsia="id-ID"/>
        </w:rPr>
        <w:t xml:space="preserve">di Indonesia. </w:t>
      </w:r>
      <w:proofErr w:type="spellStart"/>
      <w:r w:rsidRPr="00DB41E9">
        <w:rPr>
          <w:rFonts w:ascii="Times New Roman" w:eastAsia="Times New Roman" w:hAnsi="Times New Roman" w:cs="Times New Roman"/>
          <w:i/>
          <w:iCs/>
          <w:sz w:val="22"/>
          <w:lang w:eastAsia="id-ID"/>
        </w:rPr>
        <w:t>Jurnal</w:t>
      </w:r>
      <w:proofErr w:type="spellEnd"/>
      <w:r w:rsidRPr="00DB41E9">
        <w:rPr>
          <w:rFonts w:ascii="Times New Roman" w:eastAsia="Times New Roman" w:hAnsi="Times New Roman" w:cs="Times New Roman"/>
          <w:i/>
          <w:iCs/>
          <w:sz w:val="22"/>
          <w:lang w:eastAsia="id-ID"/>
        </w:rPr>
        <w:t xml:space="preserve"> </w:t>
      </w:r>
      <w:proofErr w:type="spellStart"/>
      <w:r w:rsidRPr="00DB41E9">
        <w:rPr>
          <w:rFonts w:ascii="Times New Roman" w:eastAsia="Times New Roman" w:hAnsi="Times New Roman" w:cs="Times New Roman"/>
          <w:i/>
          <w:iCs/>
          <w:sz w:val="22"/>
          <w:lang w:eastAsia="id-ID"/>
        </w:rPr>
        <w:t>Ilmu</w:t>
      </w:r>
      <w:proofErr w:type="spellEnd"/>
      <w:r w:rsidRPr="00DB41E9">
        <w:rPr>
          <w:rFonts w:ascii="Times New Roman" w:eastAsia="Times New Roman" w:hAnsi="Times New Roman" w:cs="Times New Roman"/>
          <w:i/>
          <w:iCs/>
          <w:sz w:val="22"/>
          <w:lang w:eastAsia="id-ID"/>
        </w:rPr>
        <w:t xml:space="preserve"> </w:t>
      </w:r>
      <w:proofErr w:type="spellStart"/>
      <w:r w:rsidRPr="00DB41E9">
        <w:rPr>
          <w:rFonts w:ascii="Times New Roman" w:eastAsia="Times New Roman" w:hAnsi="Times New Roman" w:cs="Times New Roman"/>
          <w:i/>
          <w:iCs/>
          <w:sz w:val="22"/>
          <w:lang w:eastAsia="id-ID"/>
        </w:rPr>
        <w:t>Pemerintahan</w:t>
      </w:r>
      <w:proofErr w:type="spellEnd"/>
      <w:r w:rsidRPr="00D96B8D">
        <w:rPr>
          <w:rFonts w:ascii="Times New Roman" w:eastAsia="Times New Roman" w:hAnsi="Times New Roman" w:cs="Times New Roman"/>
          <w:sz w:val="22"/>
          <w:lang w:eastAsia="id-ID"/>
        </w:rPr>
        <w:t xml:space="preserve">, 15(4), 101-115. </w:t>
      </w:r>
    </w:p>
    <w:p w14:paraId="7AC64739" w14:textId="37AFFF70"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Rachman, T., &amp; Setiawan, D. (2021). </w:t>
      </w:r>
      <w:proofErr w:type="spellStart"/>
      <w:r w:rsidRPr="00D96B8D">
        <w:rPr>
          <w:rFonts w:ascii="Times New Roman" w:eastAsia="Times New Roman" w:hAnsi="Times New Roman" w:cs="Times New Roman"/>
          <w:sz w:val="22"/>
          <w:lang w:eastAsia="id-ID"/>
        </w:rPr>
        <w:t>Kebijakan</w:t>
      </w:r>
      <w:proofErr w:type="spellEnd"/>
      <w:r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pengelolaan</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anggaran</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dalam</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pembangunan</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daerah</w:t>
      </w:r>
      <w:proofErr w:type="spellEnd"/>
      <w:r w:rsidRPr="00D96B8D">
        <w:rPr>
          <w:rFonts w:ascii="Times New Roman" w:eastAsia="Times New Roman" w:hAnsi="Times New Roman" w:cs="Times New Roman"/>
          <w:sz w:val="22"/>
          <w:lang w:eastAsia="id-ID"/>
        </w:rPr>
        <w:t xml:space="preserve">. </w:t>
      </w:r>
      <w:proofErr w:type="spellStart"/>
      <w:r w:rsidRPr="00DB41E9">
        <w:rPr>
          <w:rFonts w:ascii="Times New Roman" w:eastAsia="Times New Roman" w:hAnsi="Times New Roman" w:cs="Times New Roman"/>
          <w:i/>
          <w:iCs/>
          <w:sz w:val="22"/>
          <w:lang w:eastAsia="id-ID"/>
        </w:rPr>
        <w:t>Jurnal</w:t>
      </w:r>
      <w:proofErr w:type="spellEnd"/>
      <w:r w:rsidRPr="00DB41E9">
        <w:rPr>
          <w:rFonts w:ascii="Times New Roman" w:eastAsia="Times New Roman" w:hAnsi="Times New Roman" w:cs="Times New Roman"/>
          <w:i/>
          <w:iCs/>
          <w:sz w:val="22"/>
          <w:lang w:eastAsia="id-ID"/>
        </w:rPr>
        <w:t xml:space="preserve"> </w:t>
      </w:r>
      <w:proofErr w:type="spellStart"/>
      <w:r w:rsidRPr="00DB41E9">
        <w:rPr>
          <w:rFonts w:ascii="Times New Roman" w:eastAsia="Times New Roman" w:hAnsi="Times New Roman" w:cs="Times New Roman"/>
          <w:i/>
          <w:iCs/>
          <w:sz w:val="22"/>
          <w:lang w:eastAsia="id-ID"/>
        </w:rPr>
        <w:t>Manajemen</w:t>
      </w:r>
      <w:proofErr w:type="spellEnd"/>
      <w:r w:rsidRPr="00DB41E9">
        <w:rPr>
          <w:rFonts w:ascii="Times New Roman" w:eastAsia="Times New Roman" w:hAnsi="Times New Roman" w:cs="Times New Roman"/>
          <w:i/>
          <w:iCs/>
          <w:sz w:val="22"/>
          <w:lang w:eastAsia="id-ID"/>
        </w:rPr>
        <w:t xml:space="preserve"> </w:t>
      </w:r>
      <w:proofErr w:type="spellStart"/>
      <w:r w:rsidRPr="00DB41E9">
        <w:rPr>
          <w:rFonts w:ascii="Times New Roman" w:eastAsia="Times New Roman" w:hAnsi="Times New Roman" w:cs="Times New Roman"/>
          <w:i/>
          <w:iCs/>
          <w:sz w:val="22"/>
          <w:lang w:eastAsia="id-ID"/>
        </w:rPr>
        <w:t>Keuangan</w:t>
      </w:r>
      <w:proofErr w:type="spellEnd"/>
      <w:r w:rsidRPr="00DB41E9">
        <w:rPr>
          <w:rFonts w:ascii="Times New Roman" w:eastAsia="Times New Roman" w:hAnsi="Times New Roman" w:cs="Times New Roman"/>
          <w:i/>
          <w:iCs/>
          <w:sz w:val="22"/>
          <w:lang w:eastAsia="id-ID"/>
        </w:rPr>
        <w:t xml:space="preserve"> Publik</w:t>
      </w:r>
      <w:r w:rsidRPr="00D96B8D">
        <w:rPr>
          <w:rFonts w:ascii="Times New Roman" w:eastAsia="Times New Roman" w:hAnsi="Times New Roman" w:cs="Times New Roman"/>
          <w:sz w:val="22"/>
          <w:lang w:eastAsia="id-ID"/>
        </w:rPr>
        <w:t xml:space="preserve">, 7(3), 56-72. </w:t>
      </w:r>
    </w:p>
    <w:p w14:paraId="23A74CFF" w14:textId="61C45D93"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Rahmawati, N., Santoso, I., &amp; Siregar, A. (2021). Peran </w:t>
      </w:r>
      <w:proofErr w:type="spellStart"/>
      <w:r w:rsidR="00DB41E9" w:rsidRPr="00D96B8D">
        <w:rPr>
          <w:rFonts w:ascii="Times New Roman" w:eastAsia="Times New Roman" w:hAnsi="Times New Roman" w:cs="Times New Roman"/>
          <w:sz w:val="22"/>
          <w:lang w:eastAsia="id-ID"/>
        </w:rPr>
        <w:t>edukasi</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dalam</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meningkatkan</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partisipasi</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masyarakat</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terhadap</w:t>
      </w:r>
      <w:proofErr w:type="spellEnd"/>
      <w:r w:rsidR="00DB41E9" w:rsidRPr="00D96B8D">
        <w:rPr>
          <w:rFonts w:ascii="Times New Roman" w:eastAsia="Times New Roman" w:hAnsi="Times New Roman" w:cs="Times New Roman"/>
          <w:sz w:val="22"/>
          <w:lang w:eastAsia="id-ID"/>
        </w:rPr>
        <w:t xml:space="preserve"> </w:t>
      </w:r>
      <w:proofErr w:type="spellStart"/>
      <w:r w:rsidR="00DB41E9" w:rsidRPr="00D96B8D">
        <w:rPr>
          <w:rFonts w:ascii="Times New Roman" w:eastAsia="Times New Roman" w:hAnsi="Times New Roman" w:cs="Times New Roman"/>
          <w:sz w:val="22"/>
          <w:lang w:eastAsia="id-ID"/>
        </w:rPr>
        <w:t>pembangunan</w:t>
      </w:r>
      <w:proofErr w:type="spellEnd"/>
      <w:r w:rsidRPr="00D96B8D">
        <w:rPr>
          <w:rFonts w:ascii="Times New Roman" w:eastAsia="Times New Roman" w:hAnsi="Times New Roman" w:cs="Times New Roman"/>
          <w:sz w:val="22"/>
          <w:lang w:eastAsia="id-ID"/>
        </w:rPr>
        <w:t xml:space="preserve">. </w:t>
      </w:r>
      <w:proofErr w:type="spellStart"/>
      <w:r w:rsidRPr="00DB41E9">
        <w:rPr>
          <w:rFonts w:ascii="Times New Roman" w:eastAsia="Times New Roman" w:hAnsi="Times New Roman" w:cs="Times New Roman"/>
          <w:i/>
          <w:iCs/>
          <w:sz w:val="22"/>
          <w:lang w:eastAsia="id-ID"/>
        </w:rPr>
        <w:t>Jurnal</w:t>
      </w:r>
      <w:proofErr w:type="spellEnd"/>
      <w:r w:rsidRPr="00DB41E9">
        <w:rPr>
          <w:rFonts w:ascii="Times New Roman" w:eastAsia="Times New Roman" w:hAnsi="Times New Roman" w:cs="Times New Roman"/>
          <w:i/>
          <w:iCs/>
          <w:sz w:val="22"/>
          <w:lang w:eastAsia="id-ID"/>
        </w:rPr>
        <w:t xml:space="preserve"> </w:t>
      </w:r>
      <w:proofErr w:type="spellStart"/>
      <w:r w:rsidRPr="00DB41E9">
        <w:rPr>
          <w:rFonts w:ascii="Times New Roman" w:eastAsia="Times New Roman" w:hAnsi="Times New Roman" w:cs="Times New Roman"/>
          <w:i/>
          <w:iCs/>
          <w:sz w:val="22"/>
          <w:lang w:eastAsia="id-ID"/>
        </w:rPr>
        <w:t>Sosial</w:t>
      </w:r>
      <w:proofErr w:type="spellEnd"/>
      <w:r w:rsidRPr="00DB41E9">
        <w:rPr>
          <w:rFonts w:ascii="Times New Roman" w:eastAsia="Times New Roman" w:hAnsi="Times New Roman" w:cs="Times New Roman"/>
          <w:i/>
          <w:iCs/>
          <w:sz w:val="22"/>
          <w:lang w:eastAsia="id-ID"/>
        </w:rPr>
        <w:t xml:space="preserve"> dan Pembangunan</w:t>
      </w:r>
      <w:r w:rsidRPr="00D96B8D">
        <w:rPr>
          <w:rFonts w:ascii="Times New Roman" w:eastAsia="Times New Roman" w:hAnsi="Times New Roman" w:cs="Times New Roman"/>
          <w:sz w:val="22"/>
          <w:lang w:eastAsia="id-ID"/>
        </w:rPr>
        <w:t xml:space="preserve">, 9(2), 88-104. </w:t>
      </w:r>
    </w:p>
    <w:p w14:paraId="64418CB4" w14:textId="77777777"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Rondinelli, D. A. (2019). </w:t>
      </w:r>
      <w:r w:rsidRPr="00943B80">
        <w:rPr>
          <w:rFonts w:ascii="Times New Roman" w:eastAsia="Times New Roman" w:hAnsi="Times New Roman" w:cs="Times New Roman"/>
          <w:i/>
          <w:iCs/>
          <w:sz w:val="22"/>
          <w:lang w:eastAsia="id-ID"/>
        </w:rPr>
        <w:t>Development Projects as Policy Experiments: An Adaptive Approach to Development Administration</w:t>
      </w:r>
      <w:r w:rsidRPr="00D96B8D">
        <w:rPr>
          <w:rFonts w:ascii="Times New Roman" w:eastAsia="Times New Roman" w:hAnsi="Times New Roman" w:cs="Times New Roman"/>
          <w:sz w:val="22"/>
          <w:lang w:eastAsia="id-ID"/>
        </w:rPr>
        <w:t xml:space="preserve">. Routledge. </w:t>
      </w:r>
    </w:p>
    <w:p w14:paraId="41BFCCD4" w14:textId="10AEC178"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Santoso, I. (2022). Peran </w:t>
      </w:r>
      <w:proofErr w:type="spellStart"/>
      <w:r w:rsidR="00943B80" w:rsidRPr="00D96B8D">
        <w:rPr>
          <w:rFonts w:ascii="Times New Roman" w:eastAsia="Times New Roman" w:hAnsi="Times New Roman" w:cs="Times New Roman"/>
          <w:sz w:val="22"/>
          <w:lang w:eastAsia="id-ID"/>
        </w:rPr>
        <w:t>pemerintah</w:t>
      </w:r>
      <w:proofErr w:type="spellEnd"/>
      <w:r w:rsidR="00943B80"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dalam</w:t>
      </w:r>
      <w:proofErr w:type="spellEnd"/>
      <w:r w:rsidR="00943B80"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mendorong</w:t>
      </w:r>
      <w:proofErr w:type="spellEnd"/>
      <w:r w:rsidR="00943B80"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pertumbuhan</w:t>
      </w:r>
      <w:proofErr w:type="spellEnd"/>
      <w:r w:rsidR="00943B80"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ekonomi</w:t>
      </w:r>
      <w:proofErr w:type="spellEnd"/>
      <w:r w:rsidR="00943B80"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daerah</w:t>
      </w:r>
      <w:proofErr w:type="spellEnd"/>
      <w:r w:rsidRPr="00D96B8D">
        <w:rPr>
          <w:rFonts w:ascii="Times New Roman" w:eastAsia="Times New Roman" w:hAnsi="Times New Roman" w:cs="Times New Roman"/>
          <w:sz w:val="22"/>
          <w:lang w:eastAsia="id-ID"/>
        </w:rPr>
        <w:t xml:space="preserve">. </w:t>
      </w:r>
      <w:proofErr w:type="spellStart"/>
      <w:r w:rsidRPr="00943B80">
        <w:rPr>
          <w:rFonts w:ascii="Times New Roman" w:eastAsia="Times New Roman" w:hAnsi="Times New Roman" w:cs="Times New Roman"/>
          <w:i/>
          <w:iCs/>
          <w:sz w:val="22"/>
          <w:lang w:eastAsia="id-ID"/>
        </w:rPr>
        <w:t>Jurnal</w:t>
      </w:r>
      <w:proofErr w:type="spellEnd"/>
      <w:r w:rsidRPr="00943B80">
        <w:rPr>
          <w:rFonts w:ascii="Times New Roman" w:eastAsia="Times New Roman" w:hAnsi="Times New Roman" w:cs="Times New Roman"/>
          <w:i/>
          <w:iCs/>
          <w:sz w:val="22"/>
          <w:lang w:eastAsia="id-ID"/>
        </w:rPr>
        <w:t xml:space="preserve"> </w:t>
      </w:r>
      <w:proofErr w:type="spellStart"/>
      <w:r w:rsidRPr="00943B80">
        <w:rPr>
          <w:rFonts w:ascii="Times New Roman" w:eastAsia="Times New Roman" w:hAnsi="Times New Roman" w:cs="Times New Roman"/>
          <w:i/>
          <w:iCs/>
          <w:sz w:val="22"/>
          <w:lang w:eastAsia="id-ID"/>
        </w:rPr>
        <w:t>Kebijakan</w:t>
      </w:r>
      <w:proofErr w:type="spellEnd"/>
      <w:r w:rsidRPr="00943B80">
        <w:rPr>
          <w:rFonts w:ascii="Times New Roman" w:eastAsia="Times New Roman" w:hAnsi="Times New Roman" w:cs="Times New Roman"/>
          <w:i/>
          <w:iCs/>
          <w:sz w:val="22"/>
          <w:lang w:eastAsia="id-ID"/>
        </w:rPr>
        <w:t xml:space="preserve"> Publik</w:t>
      </w:r>
      <w:r w:rsidRPr="00D96B8D">
        <w:rPr>
          <w:rFonts w:ascii="Times New Roman" w:eastAsia="Times New Roman" w:hAnsi="Times New Roman" w:cs="Times New Roman"/>
          <w:sz w:val="22"/>
          <w:lang w:eastAsia="id-ID"/>
        </w:rPr>
        <w:t xml:space="preserve">, 11(2), 67-83. </w:t>
      </w:r>
    </w:p>
    <w:p w14:paraId="7621A905" w14:textId="77777777"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Sen, A. (2017). </w:t>
      </w:r>
      <w:r w:rsidRPr="00943B80">
        <w:rPr>
          <w:rFonts w:ascii="Times New Roman" w:eastAsia="Times New Roman" w:hAnsi="Times New Roman" w:cs="Times New Roman"/>
          <w:i/>
          <w:iCs/>
          <w:sz w:val="22"/>
          <w:lang w:eastAsia="id-ID"/>
        </w:rPr>
        <w:t>Development as Freedom</w:t>
      </w:r>
      <w:r w:rsidRPr="00D96B8D">
        <w:rPr>
          <w:rFonts w:ascii="Times New Roman" w:eastAsia="Times New Roman" w:hAnsi="Times New Roman" w:cs="Times New Roman"/>
          <w:sz w:val="22"/>
          <w:lang w:eastAsia="id-ID"/>
        </w:rPr>
        <w:t xml:space="preserve">. Oxford University Press. </w:t>
      </w:r>
    </w:p>
    <w:p w14:paraId="045E1404" w14:textId="6CB18A60"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Siregar, A. (2020). </w:t>
      </w:r>
      <w:proofErr w:type="spellStart"/>
      <w:r w:rsidRPr="00D96B8D">
        <w:rPr>
          <w:rFonts w:ascii="Times New Roman" w:eastAsia="Times New Roman" w:hAnsi="Times New Roman" w:cs="Times New Roman"/>
          <w:sz w:val="22"/>
          <w:lang w:eastAsia="id-ID"/>
        </w:rPr>
        <w:t>Peningkatan</w:t>
      </w:r>
      <w:proofErr w:type="spellEnd"/>
      <w:r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akuntabilitas</w:t>
      </w:r>
      <w:proofErr w:type="spellEnd"/>
      <w:r w:rsidR="00943B80"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pembangunan</w:t>
      </w:r>
      <w:proofErr w:type="spellEnd"/>
      <w:r w:rsidR="00943B80"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melalui</w:t>
      </w:r>
      <w:proofErr w:type="spellEnd"/>
      <w:r w:rsidR="00943B80"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partisipasi</w:t>
      </w:r>
      <w:proofErr w:type="spellEnd"/>
      <w:r w:rsidR="00943B80" w:rsidRPr="00D96B8D">
        <w:rPr>
          <w:rFonts w:ascii="Times New Roman" w:eastAsia="Times New Roman" w:hAnsi="Times New Roman" w:cs="Times New Roman"/>
          <w:sz w:val="22"/>
          <w:lang w:eastAsia="id-ID"/>
        </w:rPr>
        <w:t xml:space="preserve"> </w:t>
      </w:r>
      <w:proofErr w:type="spellStart"/>
      <w:r w:rsidR="00943B80">
        <w:rPr>
          <w:rFonts w:ascii="Times New Roman" w:eastAsia="Times New Roman" w:hAnsi="Times New Roman" w:cs="Times New Roman"/>
          <w:sz w:val="22"/>
          <w:lang w:eastAsia="id-ID"/>
        </w:rPr>
        <w:t>m</w:t>
      </w:r>
      <w:r w:rsidRPr="00D96B8D">
        <w:rPr>
          <w:rFonts w:ascii="Times New Roman" w:eastAsia="Times New Roman" w:hAnsi="Times New Roman" w:cs="Times New Roman"/>
          <w:sz w:val="22"/>
          <w:lang w:eastAsia="id-ID"/>
        </w:rPr>
        <w:t>asyarakat</w:t>
      </w:r>
      <w:proofErr w:type="spellEnd"/>
      <w:r w:rsidRPr="00D96B8D">
        <w:rPr>
          <w:rFonts w:ascii="Times New Roman" w:eastAsia="Times New Roman" w:hAnsi="Times New Roman" w:cs="Times New Roman"/>
          <w:sz w:val="22"/>
          <w:lang w:eastAsia="id-ID"/>
        </w:rPr>
        <w:t xml:space="preserve">. </w:t>
      </w:r>
      <w:proofErr w:type="spellStart"/>
      <w:r w:rsidRPr="00943B80">
        <w:rPr>
          <w:rFonts w:ascii="Times New Roman" w:eastAsia="Times New Roman" w:hAnsi="Times New Roman" w:cs="Times New Roman"/>
          <w:i/>
          <w:iCs/>
          <w:sz w:val="22"/>
          <w:lang w:eastAsia="id-ID"/>
        </w:rPr>
        <w:t>Jurnal</w:t>
      </w:r>
      <w:proofErr w:type="spellEnd"/>
      <w:r w:rsidRPr="00943B80">
        <w:rPr>
          <w:rFonts w:ascii="Times New Roman" w:eastAsia="Times New Roman" w:hAnsi="Times New Roman" w:cs="Times New Roman"/>
          <w:i/>
          <w:iCs/>
          <w:sz w:val="22"/>
          <w:lang w:eastAsia="id-ID"/>
        </w:rPr>
        <w:t xml:space="preserve"> Hukum dan </w:t>
      </w:r>
      <w:proofErr w:type="spellStart"/>
      <w:r w:rsidRPr="00943B80">
        <w:rPr>
          <w:rFonts w:ascii="Times New Roman" w:eastAsia="Times New Roman" w:hAnsi="Times New Roman" w:cs="Times New Roman"/>
          <w:i/>
          <w:iCs/>
          <w:sz w:val="22"/>
          <w:lang w:eastAsia="id-ID"/>
        </w:rPr>
        <w:t>Pemerintahan</w:t>
      </w:r>
      <w:proofErr w:type="spellEnd"/>
      <w:r w:rsidRPr="00D96B8D">
        <w:rPr>
          <w:rFonts w:ascii="Times New Roman" w:eastAsia="Times New Roman" w:hAnsi="Times New Roman" w:cs="Times New Roman"/>
          <w:sz w:val="22"/>
          <w:lang w:eastAsia="id-ID"/>
        </w:rPr>
        <w:t xml:space="preserve">, 14(1), 33-48. </w:t>
      </w:r>
    </w:p>
    <w:p w14:paraId="28327FD9" w14:textId="180BB506"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Sutrisno, B. (2021). Pembangunan </w:t>
      </w:r>
      <w:proofErr w:type="spellStart"/>
      <w:r w:rsidR="00943B80" w:rsidRPr="00D96B8D">
        <w:rPr>
          <w:rFonts w:ascii="Times New Roman" w:eastAsia="Times New Roman" w:hAnsi="Times New Roman" w:cs="Times New Roman"/>
          <w:sz w:val="22"/>
          <w:lang w:eastAsia="id-ID"/>
        </w:rPr>
        <w:t>daerah</w:t>
      </w:r>
      <w:proofErr w:type="spellEnd"/>
      <w:r w:rsidR="00943B80"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berbasis</w:t>
      </w:r>
      <w:proofErr w:type="spellEnd"/>
      <w:r w:rsidR="00943B80" w:rsidRPr="00D96B8D">
        <w:rPr>
          <w:rFonts w:ascii="Times New Roman" w:eastAsia="Times New Roman" w:hAnsi="Times New Roman" w:cs="Times New Roman"/>
          <w:sz w:val="22"/>
          <w:lang w:eastAsia="id-ID"/>
        </w:rPr>
        <w:t xml:space="preserve"> </w:t>
      </w:r>
      <w:proofErr w:type="spellStart"/>
      <w:r w:rsidR="00943B80" w:rsidRPr="00D96B8D">
        <w:rPr>
          <w:rFonts w:ascii="Times New Roman" w:eastAsia="Times New Roman" w:hAnsi="Times New Roman" w:cs="Times New Roman"/>
          <w:sz w:val="22"/>
          <w:lang w:eastAsia="id-ID"/>
        </w:rPr>
        <w:t>keberlanjutan</w:t>
      </w:r>
      <w:proofErr w:type="spellEnd"/>
      <w:r w:rsidRPr="00D96B8D">
        <w:rPr>
          <w:rFonts w:ascii="Times New Roman" w:eastAsia="Times New Roman" w:hAnsi="Times New Roman" w:cs="Times New Roman"/>
          <w:sz w:val="22"/>
          <w:lang w:eastAsia="id-ID"/>
        </w:rPr>
        <w:t xml:space="preserve">. </w:t>
      </w:r>
      <w:proofErr w:type="spellStart"/>
      <w:r w:rsidRPr="004C42E5">
        <w:rPr>
          <w:rFonts w:ascii="Times New Roman" w:eastAsia="Times New Roman" w:hAnsi="Times New Roman" w:cs="Times New Roman"/>
          <w:i/>
          <w:iCs/>
          <w:sz w:val="22"/>
          <w:lang w:eastAsia="id-ID"/>
        </w:rPr>
        <w:t>Jurnal</w:t>
      </w:r>
      <w:proofErr w:type="spellEnd"/>
      <w:r w:rsidRPr="004C42E5">
        <w:rPr>
          <w:rFonts w:ascii="Times New Roman" w:eastAsia="Times New Roman" w:hAnsi="Times New Roman" w:cs="Times New Roman"/>
          <w:i/>
          <w:iCs/>
          <w:sz w:val="22"/>
          <w:lang w:eastAsia="id-ID"/>
        </w:rPr>
        <w:t xml:space="preserve"> </w:t>
      </w:r>
      <w:proofErr w:type="spellStart"/>
      <w:r w:rsidRPr="004C42E5">
        <w:rPr>
          <w:rFonts w:ascii="Times New Roman" w:eastAsia="Times New Roman" w:hAnsi="Times New Roman" w:cs="Times New Roman"/>
          <w:i/>
          <w:iCs/>
          <w:sz w:val="22"/>
          <w:lang w:eastAsia="id-ID"/>
        </w:rPr>
        <w:t>Ekologi</w:t>
      </w:r>
      <w:proofErr w:type="spellEnd"/>
      <w:r w:rsidRPr="004C42E5">
        <w:rPr>
          <w:rFonts w:ascii="Times New Roman" w:eastAsia="Times New Roman" w:hAnsi="Times New Roman" w:cs="Times New Roman"/>
          <w:i/>
          <w:iCs/>
          <w:sz w:val="22"/>
          <w:lang w:eastAsia="id-ID"/>
        </w:rPr>
        <w:t xml:space="preserve"> dan Pembangunan</w:t>
      </w:r>
      <w:r w:rsidRPr="00D96B8D">
        <w:rPr>
          <w:rFonts w:ascii="Times New Roman" w:eastAsia="Times New Roman" w:hAnsi="Times New Roman" w:cs="Times New Roman"/>
          <w:sz w:val="22"/>
          <w:lang w:eastAsia="id-ID"/>
        </w:rPr>
        <w:t xml:space="preserve">, 13(2), 92-107. </w:t>
      </w:r>
    </w:p>
    <w:p w14:paraId="345F699F" w14:textId="77777777"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Todaro, M. P., &amp; Smith, S. C. (2020). </w:t>
      </w:r>
      <w:r w:rsidRPr="004C42E5">
        <w:rPr>
          <w:rFonts w:ascii="Times New Roman" w:eastAsia="Times New Roman" w:hAnsi="Times New Roman" w:cs="Times New Roman"/>
          <w:i/>
          <w:iCs/>
          <w:sz w:val="22"/>
          <w:lang w:eastAsia="id-ID"/>
        </w:rPr>
        <w:t>Economic Development</w:t>
      </w:r>
      <w:r w:rsidRPr="00D96B8D">
        <w:rPr>
          <w:rFonts w:ascii="Times New Roman" w:eastAsia="Times New Roman" w:hAnsi="Times New Roman" w:cs="Times New Roman"/>
          <w:sz w:val="22"/>
          <w:lang w:eastAsia="id-ID"/>
        </w:rPr>
        <w:t xml:space="preserve">. Pearson Education. </w:t>
      </w:r>
    </w:p>
    <w:p w14:paraId="4B63BEAB" w14:textId="77777777"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UNDP. (2020). </w:t>
      </w:r>
      <w:r w:rsidRPr="004C42E5">
        <w:rPr>
          <w:rFonts w:ascii="Times New Roman" w:eastAsia="Times New Roman" w:hAnsi="Times New Roman" w:cs="Times New Roman"/>
          <w:i/>
          <w:iCs/>
          <w:sz w:val="22"/>
          <w:lang w:eastAsia="id-ID"/>
        </w:rPr>
        <w:t>Human Development Report 2020: The Next Frontier—Human Development and the Anthropocene</w:t>
      </w:r>
      <w:r w:rsidRPr="00D96B8D">
        <w:rPr>
          <w:rFonts w:ascii="Times New Roman" w:eastAsia="Times New Roman" w:hAnsi="Times New Roman" w:cs="Times New Roman"/>
          <w:sz w:val="22"/>
          <w:lang w:eastAsia="id-ID"/>
        </w:rPr>
        <w:t xml:space="preserve">. United Nations Development </w:t>
      </w:r>
      <w:proofErr w:type="spellStart"/>
      <w:r w:rsidRPr="00D96B8D">
        <w:rPr>
          <w:rFonts w:ascii="Times New Roman" w:eastAsia="Times New Roman" w:hAnsi="Times New Roman" w:cs="Times New Roman"/>
          <w:sz w:val="22"/>
          <w:lang w:eastAsia="id-ID"/>
        </w:rPr>
        <w:t>Programme</w:t>
      </w:r>
      <w:proofErr w:type="spellEnd"/>
      <w:r w:rsidRPr="00D96B8D">
        <w:rPr>
          <w:rFonts w:ascii="Times New Roman" w:eastAsia="Times New Roman" w:hAnsi="Times New Roman" w:cs="Times New Roman"/>
          <w:sz w:val="22"/>
          <w:lang w:eastAsia="id-ID"/>
        </w:rPr>
        <w:t xml:space="preserve">. </w:t>
      </w:r>
    </w:p>
    <w:p w14:paraId="4C969204" w14:textId="6538B741" w:rsidR="00D96B8D" w:rsidRPr="00D96B8D"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Wibowo, D. (2021). </w:t>
      </w:r>
      <w:proofErr w:type="spellStart"/>
      <w:r w:rsidRPr="00D96B8D">
        <w:rPr>
          <w:rFonts w:ascii="Times New Roman" w:eastAsia="Times New Roman" w:hAnsi="Times New Roman" w:cs="Times New Roman"/>
          <w:sz w:val="22"/>
          <w:lang w:eastAsia="id-ID"/>
        </w:rPr>
        <w:t>Keterlibatan</w:t>
      </w:r>
      <w:proofErr w:type="spellEnd"/>
      <w:r w:rsidRPr="00D96B8D">
        <w:rPr>
          <w:rFonts w:ascii="Times New Roman" w:eastAsia="Times New Roman" w:hAnsi="Times New Roman" w:cs="Times New Roman"/>
          <w:sz w:val="22"/>
          <w:lang w:eastAsia="id-ID"/>
        </w:rPr>
        <w:t xml:space="preserve"> </w:t>
      </w:r>
      <w:proofErr w:type="spellStart"/>
      <w:r w:rsidR="004C42E5" w:rsidRPr="00D96B8D">
        <w:rPr>
          <w:rFonts w:ascii="Times New Roman" w:eastAsia="Times New Roman" w:hAnsi="Times New Roman" w:cs="Times New Roman"/>
          <w:sz w:val="22"/>
          <w:lang w:eastAsia="id-ID"/>
        </w:rPr>
        <w:t>masyarakat</w:t>
      </w:r>
      <w:proofErr w:type="spellEnd"/>
      <w:r w:rsidR="004C42E5" w:rsidRPr="00D96B8D">
        <w:rPr>
          <w:rFonts w:ascii="Times New Roman" w:eastAsia="Times New Roman" w:hAnsi="Times New Roman" w:cs="Times New Roman"/>
          <w:sz w:val="22"/>
          <w:lang w:eastAsia="id-ID"/>
        </w:rPr>
        <w:t xml:space="preserve"> </w:t>
      </w:r>
      <w:proofErr w:type="spellStart"/>
      <w:r w:rsidR="004C42E5" w:rsidRPr="00D96B8D">
        <w:rPr>
          <w:rFonts w:ascii="Times New Roman" w:eastAsia="Times New Roman" w:hAnsi="Times New Roman" w:cs="Times New Roman"/>
          <w:sz w:val="22"/>
          <w:lang w:eastAsia="id-ID"/>
        </w:rPr>
        <w:t>dalam</w:t>
      </w:r>
      <w:proofErr w:type="spellEnd"/>
      <w:r w:rsidR="004C42E5" w:rsidRPr="00D96B8D">
        <w:rPr>
          <w:rFonts w:ascii="Times New Roman" w:eastAsia="Times New Roman" w:hAnsi="Times New Roman" w:cs="Times New Roman"/>
          <w:sz w:val="22"/>
          <w:lang w:eastAsia="id-ID"/>
        </w:rPr>
        <w:t xml:space="preserve"> </w:t>
      </w:r>
      <w:proofErr w:type="spellStart"/>
      <w:r w:rsidR="004C42E5" w:rsidRPr="00D96B8D">
        <w:rPr>
          <w:rFonts w:ascii="Times New Roman" w:eastAsia="Times New Roman" w:hAnsi="Times New Roman" w:cs="Times New Roman"/>
          <w:sz w:val="22"/>
          <w:lang w:eastAsia="id-ID"/>
        </w:rPr>
        <w:t>pembangunan</w:t>
      </w:r>
      <w:proofErr w:type="spellEnd"/>
      <w:r w:rsidR="004C42E5" w:rsidRPr="00D96B8D">
        <w:rPr>
          <w:rFonts w:ascii="Times New Roman" w:eastAsia="Times New Roman" w:hAnsi="Times New Roman" w:cs="Times New Roman"/>
          <w:sz w:val="22"/>
          <w:lang w:eastAsia="id-ID"/>
        </w:rPr>
        <w:t xml:space="preserve"> </w:t>
      </w:r>
      <w:proofErr w:type="spellStart"/>
      <w:r w:rsidR="004C42E5" w:rsidRPr="00D96B8D">
        <w:rPr>
          <w:rFonts w:ascii="Times New Roman" w:eastAsia="Times New Roman" w:hAnsi="Times New Roman" w:cs="Times New Roman"/>
          <w:sz w:val="22"/>
          <w:lang w:eastAsia="id-ID"/>
        </w:rPr>
        <w:t>berkelanjutan</w:t>
      </w:r>
      <w:proofErr w:type="spellEnd"/>
      <w:r w:rsidRPr="00D96B8D">
        <w:rPr>
          <w:rFonts w:ascii="Times New Roman" w:eastAsia="Times New Roman" w:hAnsi="Times New Roman" w:cs="Times New Roman"/>
          <w:sz w:val="22"/>
          <w:lang w:eastAsia="id-ID"/>
        </w:rPr>
        <w:t xml:space="preserve">. </w:t>
      </w:r>
      <w:proofErr w:type="spellStart"/>
      <w:r w:rsidRPr="004C42E5">
        <w:rPr>
          <w:rFonts w:ascii="Times New Roman" w:eastAsia="Times New Roman" w:hAnsi="Times New Roman" w:cs="Times New Roman"/>
          <w:i/>
          <w:iCs/>
          <w:sz w:val="22"/>
          <w:lang w:eastAsia="id-ID"/>
        </w:rPr>
        <w:t>Jurnal</w:t>
      </w:r>
      <w:proofErr w:type="spellEnd"/>
      <w:r w:rsidRPr="004C42E5">
        <w:rPr>
          <w:rFonts w:ascii="Times New Roman" w:eastAsia="Times New Roman" w:hAnsi="Times New Roman" w:cs="Times New Roman"/>
          <w:i/>
          <w:iCs/>
          <w:sz w:val="22"/>
          <w:lang w:eastAsia="id-ID"/>
        </w:rPr>
        <w:t xml:space="preserve"> </w:t>
      </w:r>
      <w:proofErr w:type="spellStart"/>
      <w:r w:rsidRPr="004C42E5">
        <w:rPr>
          <w:rFonts w:ascii="Times New Roman" w:eastAsia="Times New Roman" w:hAnsi="Times New Roman" w:cs="Times New Roman"/>
          <w:i/>
          <w:iCs/>
          <w:sz w:val="22"/>
          <w:lang w:eastAsia="id-ID"/>
        </w:rPr>
        <w:t>Partisipasi</w:t>
      </w:r>
      <w:proofErr w:type="spellEnd"/>
      <w:r w:rsidRPr="004C42E5">
        <w:rPr>
          <w:rFonts w:ascii="Times New Roman" w:eastAsia="Times New Roman" w:hAnsi="Times New Roman" w:cs="Times New Roman"/>
          <w:i/>
          <w:iCs/>
          <w:sz w:val="22"/>
          <w:lang w:eastAsia="id-ID"/>
        </w:rPr>
        <w:t xml:space="preserve"> Publik</w:t>
      </w:r>
      <w:r w:rsidRPr="00D96B8D">
        <w:rPr>
          <w:rFonts w:ascii="Times New Roman" w:eastAsia="Times New Roman" w:hAnsi="Times New Roman" w:cs="Times New Roman"/>
          <w:sz w:val="22"/>
          <w:lang w:eastAsia="id-ID"/>
        </w:rPr>
        <w:t xml:space="preserve">, 5(4), 120-136. </w:t>
      </w:r>
    </w:p>
    <w:p w14:paraId="5FB2211A" w14:textId="476C92DF" w:rsidR="00201EB2" w:rsidRDefault="00D96B8D" w:rsidP="00D96B8D">
      <w:pPr>
        <w:ind w:left="709" w:right="-52" w:hanging="425"/>
        <w:rPr>
          <w:rFonts w:ascii="Times New Roman" w:eastAsia="Times New Roman" w:hAnsi="Times New Roman" w:cs="Times New Roman"/>
          <w:sz w:val="22"/>
          <w:lang w:eastAsia="id-ID"/>
        </w:rPr>
      </w:pPr>
      <w:r w:rsidRPr="00D96B8D">
        <w:rPr>
          <w:rFonts w:ascii="Times New Roman" w:eastAsia="Times New Roman" w:hAnsi="Times New Roman" w:cs="Times New Roman"/>
          <w:sz w:val="22"/>
          <w:lang w:eastAsia="id-ID"/>
        </w:rPr>
        <w:t xml:space="preserve">World Bank. (2018). </w:t>
      </w:r>
      <w:r w:rsidRPr="004C42E5">
        <w:rPr>
          <w:rFonts w:ascii="Times New Roman" w:eastAsia="Times New Roman" w:hAnsi="Times New Roman" w:cs="Times New Roman"/>
          <w:i/>
          <w:iCs/>
          <w:sz w:val="22"/>
          <w:lang w:eastAsia="id-ID"/>
        </w:rPr>
        <w:t>World Development Report 2018: Learning to Realize Education’s Promise</w:t>
      </w:r>
      <w:r w:rsidRPr="00D96B8D">
        <w:rPr>
          <w:rFonts w:ascii="Times New Roman" w:eastAsia="Times New Roman" w:hAnsi="Times New Roman" w:cs="Times New Roman"/>
          <w:sz w:val="22"/>
          <w:lang w:eastAsia="id-ID"/>
        </w:rPr>
        <w:t>. World Bank Publication.</w:t>
      </w:r>
      <w:r w:rsidR="00201EB2">
        <w:rPr>
          <w:rFonts w:ascii="Times New Roman" w:eastAsia="Times New Roman" w:hAnsi="Times New Roman" w:cs="Times New Roman"/>
          <w:sz w:val="22"/>
          <w:lang w:eastAsia="id-ID"/>
        </w:rPr>
        <w:t xml:space="preserve"> </w:t>
      </w:r>
    </w:p>
    <w:p w14:paraId="5A3BC6FE"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521C" w14:textId="77777777" w:rsidR="00B5514A" w:rsidRDefault="00B5514A" w:rsidP="00AD77A1">
      <w:r>
        <w:separator/>
      </w:r>
    </w:p>
  </w:endnote>
  <w:endnote w:type="continuationSeparator" w:id="0">
    <w:p w14:paraId="40AFD002" w14:textId="77777777" w:rsidR="00B5514A" w:rsidRDefault="00B5514A"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49645"/>
      <w:docPartObj>
        <w:docPartGallery w:val="Page Numbers (Bottom of Page)"/>
        <w:docPartUnique/>
      </w:docPartObj>
    </w:sdtPr>
    <w:sdtContent>
      <w:p w14:paraId="662A2E73" w14:textId="77777777" w:rsidR="0022299A" w:rsidRDefault="0022299A"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44E7DC" w14:textId="77777777" w:rsidR="0022299A" w:rsidRDefault="0022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93627"/>
      <w:docPartObj>
        <w:docPartGallery w:val="Page Numbers (Bottom of Page)"/>
        <w:docPartUnique/>
      </w:docPartObj>
    </w:sdtPr>
    <w:sdtContent>
      <w:p w14:paraId="4FC002C8" w14:textId="77777777" w:rsidR="0022299A" w:rsidRDefault="0022299A" w:rsidP="00A14751">
        <w:pPr>
          <w:pStyle w:val="Footer"/>
          <w:framePr w:wrap="none" w:vAnchor="text" w:hAnchor="margin" w:xAlign="center" w:y="1"/>
          <w:rPr>
            <w:rStyle w:val="PageNumber"/>
          </w:rPr>
        </w:pPr>
        <w:r w:rsidRPr="0022299A">
          <w:rPr>
            <w:rStyle w:val="PageNumber"/>
            <w:rFonts w:ascii="Times New Roman" w:hAnsi="Times New Roman" w:cs="Times New Roman"/>
            <w:sz w:val="18"/>
            <w:szCs w:val="18"/>
          </w:rPr>
          <w:fldChar w:fldCharType="begin"/>
        </w:r>
        <w:r w:rsidRPr="0022299A">
          <w:rPr>
            <w:rStyle w:val="PageNumber"/>
            <w:rFonts w:ascii="Times New Roman" w:hAnsi="Times New Roman" w:cs="Times New Roman"/>
            <w:sz w:val="18"/>
            <w:szCs w:val="18"/>
          </w:rPr>
          <w:instrText xml:space="preserve"> PAGE </w:instrText>
        </w:r>
        <w:r w:rsidRPr="0022299A">
          <w:rPr>
            <w:rStyle w:val="PageNumber"/>
            <w:rFonts w:ascii="Times New Roman" w:hAnsi="Times New Roman" w:cs="Times New Roman"/>
            <w:sz w:val="18"/>
            <w:szCs w:val="18"/>
          </w:rPr>
          <w:fldChar w:fldCharType="separate"/>
        </w:r>
        <w:r w:rsidRPr="0022299A">
          <w:rPr>
            <w:rStyle w:val="PageNumber"/>
            <w:rFonts w:ascii="Times New Roman" w:hAnsi="Times New Roman" w:cs="Times New Roman"/>
            <w:noProof/>
            <w:sz w:val="18"/>
            <w:szCs w:val="18"/>
          </w:rPr>
          <w:t>1</w:t>
        </w:r>
        <w:r w:rsidRPr="0022299A">
          <w:rPr>
            <w:rStyle w:val="PageNumber"/>
            <w:rFonts w:ascii="Times New Roman" w:hAnsi="Times New Roman" w:cs="Times New Roman"/>
            <w:sz w:val="18"/>
            <w:szCs w:val="18"/>
          </w:rPr>
          <w:fldChar w:fldCharType="end"/>
        </w:r>
      </w:p>
    </w:sdtContent>
  </w:sdt>
  <w:p w14:paraId="1437A201" w14:textId="77777777" w:rsidR="0022299A" w:rsidRDefault="0022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036E" w14:textId="77777777" w:rsidR="00B5514A" w:rsidRDefault="00B5514A" w:rsidP="00AD77A1">
      <w:r>
        <w:separator/>
      </w:r>
    </w:p>
  </w:footnote>
  <w:footnote w:type="continuationSeparator" w:id="0">
    <w:p w14:paraId="4F234FEB" w14:textId="77777777" w:rsidR="00B5514A" w:rsidRDefault="00B5514A"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D182" w14:textId="77777777" w:rsidR="00AD77A1" w:rsidRPr="00AD77A1" w:rsidRDefault="001617A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14411C47" wp14:editId="20E68E49">
          <wp:extent cx="1298000" cy="300941"/>
          <wp:effectExtent l="0" t="0" r="0" b="4445"/>
          <wp:docPr id="432403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3866" name="Picture 432403866"/>
                  <pic:cNvPicPr/>
                </pic:nvPicPr>
                <pic:blipFill rotWithShape="1">
                  <a:blip r:embed="rId1">
                    <a:extLst>
                      <a:ext uri="{28A0092B-C50C-407E-A947-70E740481C1C}">
                        <a14:useLocalDpi xmlns:a14="http://schemas.microsoft.com/office/drawing/2010/main" val="0"/>
                      </a:ext>
                    </a:extLst>
                  </a:blip>
                  <a:srcRect t="26740" b="15297"/>
                  <a:stretch/>
                </pic:blipFill>
                <pic:spPr bwMode="auto">
                  <a:xfrm>
                    <a:off x="0" y="0"/>
                    <a:ext cx="1299600" cy="301312"/>
                  </a:xfrm>
                  <a:prstGeom prst="rect">
                    <a:avLst/>
                  </a:prstGeom>
                  <a:ln>
                    <a:noFill/>
                  </a:ln>
                  <a:extLst>
                    <a:ext uri="{53640926-AAD7-44D8-BBD7-CCE9431645EC}">
                      <a14:shadowObscured xmlns:a14="http://schemas.microsoft.com/office/drawing/2010/main"/>
                    </a:ext>
                  </a:extLst>
                </pic:spPr>
              </pic:pic>
            </a:graphicData>
          </a:graphic>
        </wp:inline>
      </w:drawing>
    </w:r>
  </w:p>
  <w:p w14:paraId="77EE46EF"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BF55FE">
      <w:rPr>
        <w:rFonts w:ascii="Times New Roman" w:hAnsi="Times New Roman" w:cs="Times New Roman"/>
        <w:b/>
        <w:bCs/>
        <w:iCs/>
        <w:noProof/>
        <w:color w:val="231F20"/>
        <w:spacing w:val="-2"/>
        <w:szCs w:val="20"/>
      </w:rPr>
      <w:t>Smart</w:t>
    </w:r>
    <w:r w:rsidRPr="00AD77A1">
      <w:rPr>
        <w:rFonts w:ascii="Times New Roman" w:hAnsi="Times New Roman" w:cs="Times New Roman"/>
        <w:b/>
        <w:bCs/>
        <w:iCs/>
        <w:noProof/>
        <w:color w:val="231F20"/>
        <w:spacing w:val="-2"/>
        <w:szCs w:val="20"/>
      </w:rPr>
      <w:t xml:space="preserve"> : Breakthrough Development Journal in </w:t>
    </w:r>
    <w:r w:rsidR="00BF55FE">
      <w:rPr>
        <w:rFonts w:ascii="Times New Roman" w:hAnsi="Times New Roman" w:cs="Times New Roman"/>
        <w:b/>
        <w:bCs/>
        <w:iCs/>
        <w:noProof/>
        <w:color w:val="231F20"/>
        <w:spacing w:val="-2"/>
        <w:szCs w:val="20"/>
      </w:rPr>
      <w:t>Strategic Management &amp; Marketing</w:t>
    </w:r>
  </w:p>
  <w:p w14:paraId="0B242F72"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063CDC32"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A2251"/>
    <w:rsid w:val="001617A5"/>
    <w:rsid w:val="001E0470"/>
    <w:rsid w:val="001F7A81"/>
    <w:rsid w:val="00201EB2"/>
    <w:rsid w:val="00221D91"/>
    <w:rsid w:val="0022299A"/>
    <w:rsid w:val="0033766A"/>
    <w:rsid w:val="00450258"/>
    <w:rsid w:val="00481A81"/>
    <w:rsid w:val="004C42E5"/>
    <w:rsid w:val="00583F2B"/>
    <w:rsid w:val="005B2A65"/>
    <w:rsid w:val="006710B5"/>
    <w:rsid w:val="00683931"/>
    <w:rsid w:val="006A3DE2"/>
    <w:rsid w:val="006D61A1"/>
    <w:rsid w:val="00705FE0"/>
    <w:rsid w:val="007B0FC8"/>
    <w:rsid w:val="0080346E"/>
    <w:rsid w:val="0084735A"/>
    <w:rsid w:val="008D2B90"/>
    <w:rsid w:val="00943B80"/>
    <w:rsid w:val="009C0BEF"/>
    <w:rsid w:val="00A15229"/>
    <w:rsid w:val="00A81A58"/>
    <w:rsid w:val="00AD77A1"/>
    <w:rsid w:val="00B5514A"/>
    <w:rsid w:val="00B758CF"/>
    <w:rsid w:val="00BD2CD3"/>
    <w:rsid w:val="00BF55FE"/>
    <w:rsid w:val="00C22731"/>
    <w:rsid w:val="00D96B8D"/>
    <w:rsid w:val="00DB41E9"/>
    <w:rsid w:val="00E075C4"/>
    <w:rsid w:val="00E31E83"/>
    <w:rsid w:val="00E444AE"/>
    <w:rsid w:val="00E50DBE"/>
    <w:rsid w:val="00E62DCD"/>
    <w:rsid w:val="00EE2B0C"/>
    <w:rsid w:val="00F00411"/>
    <w:rsid w:val="00F80485"/>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5CF9"/>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299A"/>
  </w:style>
  <w:style w:type="character" w:styleId="UnresolvedMention">
    <w:name w:val="Unresolved Mention"/>
    <w:basedOn w:val="DefaultParagraphFont"/>
    <w:uiPriority w:val="99"/>
    <w:semiHidden/>
    <w:unhideWhenUsed/>
    <w:rsid w:val="000A2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linkurniati@radenintan.ac.id" TargetMode="External"/><Relationship Id="rId13" Type="http://schemas.openxmlformats.org/officeDocument/2006/relationships/hyperlink" Target="https://doi.org/10.47441/jkp.v17i2.27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zizah314@gmail.com" TargetMode="External"/><Relationship Id="rId12" Type="http://schemas.openxmlformats.org/officeDocument/2006/relationships/hyperlink" Target="https://osf.io/ybgfh/downloa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5157/dinamika.v5i2.140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x.doi.org/10.24014/jmm.v9i1.2926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1113/jia.v10i2.158" TargetMode="External"/><Relationship Id="rId14" Type="http://schemas.openxmlformats.org/officeDocument/2006/relationships/hyperlink" Target="https://doi.org/10.26877/e-dimas.v12i3.66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5</cp:revision>
  <dcterms:created xsi:type="dcterms:W3CDTF">2025-04-27T04:42:00Z</dcterms:created>
  <dcterms:modified xsi:type="dcterms:W3CDTF">2025-04-28T14:52:00Z</dcterms:modified>
</cp:coreProperties>
</file>